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48725" w14:textId="77777777" w:rsidR="006E28B1" w:rsidRPr="006E28B1" w:rsidRDefault="006E28B1" w:rsidP="006E28B1">
      <w:pPr>
        <w:autoSpaceDE w:val="0"/>
        <w:autoSpaceDN w:val="0"/>
        <w:spacing w:after="360" w:line="240" w:lineRule="auto"/>
        <w:jc w:val="both"/>
        <w:rPr>
          <w:rFonts w:ascii="Times New Roman" w:eastAsia="Times New Roman" w:hAnsi="Times New Roman" w:cs="Times New Roman"/>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E28B1" w:rsidRPr="006E28B1" w14:paraId="39EC99FD" w14:textId="77777777" w:rsidTr="001D0986">
        <w:tc>
          <w:tcPr>
            <w:tcW w:w="2098" w:type="dxa"/>
            <w:tcBorders>
              <w:top w:val="nil"/>
              <w:left w:val="nil"/>
              <w:bottom w:val="nil"/>
              <w:right w:val="nil"/>
            </w:tcBorders>
            <w:vAlign w:val="bottom"/>
          </w:tcPr>
          <w:p w14:paraId="128177A0"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Зарегистрировано “</w:t>
            </w:r>
          </w:p>
        </w:tc>
        <w:tc>
          <w:tcPr>
            <w:tcW w:w="510" w:type="dxa"/>
            <w:tcBorders>
              <w:top w:val="nil"/>
              <w:left w:val="nil"/>
              <w:bottom w:val="single" w:sz="4" w:space="0" w:color="auto"/>
              <w:right w:val="nil"/>
            </w:tcBorders>
            <w:vAlign w:val="bottom"/>
          </w:tcPr>
          <w:p w14:paraId="0BD6FF28" w14:textId="51AD28B6" w:rsidR="006E28B1" w:rsidRPr="00543F3F" w:rsidRDefault="00543F3F" w:rsidP="006E28B1">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07</w:t>
            </w:r>
          </w:p>
        </w:tc>
        <w:tc>
          <w:tcPr>
            <w:tcW w:w="255" w:type="dxa"/>
            <w:tcBorders>
              <w:top w:val="nil"/>
              <w:left w:val="nil"/>
              <w:bottom w:val="nil"/>
              <w:right w:val="nil"/>
            </w:tcBorders>
            <w:vAlign w:val="bottom"/>
          </w:tcPr>
          <w:p w14:paraId="520766B0"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2155" w:type="dxa"/>
            <w:tcBorders>
              <w:top w:val="nil"/>
              <w:left w:val="nil"/>
              <w:bottom w:val="single" w:sz="4" w:space="0" w:color="auto"/>
              <w:right w:val="nil"/>
            </w:tcBorders>
            <w:vAlign w:val="bottom"/>
          </w:tcPr>
          <w:p w14:paraId="00FB60E2" w14:textId="52428464" w:rsidR="006E28B1" w:rsidRPr="00543F3F" w:rsidRDefault="00543F3F" w:rsidP="006E28B1">
            <w:pPr>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мая</w:t>
            </w:r>
          </w:p>
        </w:tc>
        <w:tc>
          <w:tcPr>
            <w:tcW w:w="397" w:type="dxa"/>
            <w:tcBorders>
              <w:top w:val="nil"/>
              <w:left w:val="nil"/>
              <w:bottom w:val="nil"/>
              <w:right w:val="nil"/>
            </w:tcBorders>
            <w:vAlign w:val="bottom"/>
          </w:tcPr>
          <w:p w14:paraId="46C063A4"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20</w:t>
            </w:r>
          </w:p>
        </w:tc>
        <w:tc>
          <w:tcPr>
            <w:tcW w:w="397" w:type="dxa"/>
            <w:tcBorders>
              <w:top w:val="nil"/>
              <w:left w:val="nil"/>
              <w:bottom w:val="single" w:sz="4" w:space="0" w:color="auto"/>
              <w:right w:val="nil"/>
            </w:tcBorders>
            <w:vAlign w:val="bottom"/>
          </w:tcPr>
          <w:p w14:paraId="5DBB647E" w14:textId="31789F1B" w:rsidR="006E28B1" w:rsidRPr="00543F3F" w:rsidRDefault="00543F3F" w:rsidP="006E28B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53" w:type="dxa"/>
            <w:tcBorders>
              <w:top w:val="nil"/>
              <w:left w:val="nil"/>
              <w:bottom w:val="nil"/>
              <w:right w:val="nil"/>
            </w:tcBorders>
            <w:vAlign w:val="bottom"/>
          </w:tcPr>
          <w:p w14:paraId="790B19E0" w14:textId="77777777" w:rsidR="006E28B1" w:rsidRPr="006E28B1" w:rsidRDefault="006E28B1" w:rsidP="006E28B1">
            <w:pPr>
              <w:autoSpaceDE w:val="0"/>
              <w:autoSpaceDN w:val="0"/>
              <w:spacing w:after="0" w:line="240" w:lineRule="auto"/>
              <w:ind w:left="57"/>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г.</w:t>
            </w:r>
          </w:p>
        </w:tc>
      </w:tr>
    </w:tbl>
    <w:p w14:paraId="44DC633D" w14:textId="77777777" w:rsidR="006E28B1" w:rsidRPr="006E28B1" w:rsidRDefault="006E28B1" w:rsidP="006E28B1">
      <w:pPr>
        <w:autoSpaceDE w:val="0"/>
        <w:autoSpaceDN w:val="0"/>
        <w:spacing w:after="0" w:line="240" w:lineRule="auto"/>
        <w:ind w:left="3714"/>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регистрационный номер</w:t>
      </w:r>
    </w:p>
    <w:p w14:paraId="55D7FD51" w14:textId="77777777" w:rsidR="006E28B1" w:rsidRPr="006E28B1" w:rsidRDefault="006E28B1" w:rsidP="006E28B1">
      <w:pPr>
        <w:autoSpaceDE w:val="0"/>
        <w:autoSpaceDN w:val="0"/>
        <w:spacing w:after="0" w:line="240" w:lineRule="auto"/>
        <w:ind w:left="3714"/>
        <w:rPr>
          <w:rFonts w:ascii="Times New Roman" w:eastAsia="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45"/>
        <w:gridCol w:w="393"/>
        <w:gridCol w:w="369"/>
        <w:gridCol w:w="369"/>
        <w:gridCol w:w="369"/>
        <w:gridCol w:w="369"/>
      </w:tblGrid>
      <w:tr w:rsidR="00543F3F" w:rsidRPr="006E28B1" w14:paraId="0CDA5BF4" w14:textId="77777777" w:rsidTr="001D0986">
        <w:trPr>
          <w:trHeight w:val="340"/>
          <w:jc w:val="right"/>
        </w:trPr>
        <w:tc>
          <w:tcPr>
            <w:tcW w:w="369" w:type="dxa"/>
            <w:vAlign w:val="center"/>
          </w:tcPr>
          <w:p w14:paraId="5A1DE451" w14:textId="71D0442C"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rPr>
              <w:t>4</w:t>
            </w:r>
          </w:p>
        </w:tc>
        <w:tc>
          <w:tcPr>
            <w:tcW w:w="369" w:type="dxa"/>
            <w:vAlign w:val="center"/>
          </w:tcPr>
          <w:p w14:paraId="47CCD3BD" w14:textId="5DD4442B"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B</w:t>
            </w:r>
          </w:p>
        </w:tc>
        <w:tc>
          <w:tcPr>
            <w:tcW w:w="369" w:type="dxa"/>
            <w:vAlign w:val="center"/>
          </w:tcPr>
          <w:p w14:paraId="17E3CB1C" w14:textId="33480CF3"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0</w:t>
            </w:r>
          </w:p>
        </w:tc>
        <w:tc>
          <w:tcPr>
            <w:tcW w:w="369" w:type="dxa"/>
            <w:vAlign w:val="center"/>
          </w:tcPr>
          <w:p w14:paraId="18F3B5A9" w14:textId="6E258C42"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2</w:t>
            </w:r>
          </w:p>
        </w:tc>
        <w:tc>
          <w:tcPr>
            <w:tcW w:w="340" w:type="dxa"/>
            <w:vAlign w:val="center"/>
          </w:tcPr>
          <w:p w14:paraId="588CC89E" w14:textId="3182B2D8"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w:t>
            </w:r>
          </w:p>
        </w:tc>
        <w:tc>
          <w:tcPr>
            <w:tcW w:w="369" w:type="dxa"/>
            <w:vAlign w:val="center"/>
          </w:tcPr>
          <w:p w14:paraId="2BF94664" w14:textId="7E13CD79"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0</w:t>
            </w:r>
          </w:p>
        </w:tc>
        <w:tc>
          <w:tcPr>
            <w:tcW w:w="369" w:type="dxa"/>
            <w:vAlign w:val="center"/>
          </w:tcPr>
          <w:p w14:paraId="150E40E0" w14:textId="4802AA6C"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4"/>
                <w:szCs w:val="24"/>
              </w:rPr>
              <w:t>4</w:t>
            </w:r>
          </w:p>
        </w:tc>
        <w:tc>
          <w:tcPr>
            <w:tcW w:w="369" w:type="dxa"/>
            <w:vAlign w:val="center"/>
          </w:tcPr>
          <w:p w14:paraId="5EDB7CFB" w14:textId="24FF924C"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w:t>
            </w:r>
          </w:p>
        </w:tc>
        <w:tc>
          <w:tcPr>
            <w:tcW w:w="369" w:type="dxa"/>
            <w:vAlign w:val="center"/>
          </w:tcPr>
          <w:p w14:paraId="25569E73" w14:textId="7B9C46C5"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3</w:t>
            </w:r>
          </w:p>
        </w:tc>
        <w:tc>
          <w:tcPr>
            <w:tcW w:w="369" w:type="dxa"/>
            <w:vAlign w:val="center"/>
          </w:tcPr>
          <w:p w14:paraId="07095F86" w14:textId="3553F99D"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6</w:t>
            </w:r>
          </w:p>
        </w:tc>
        <w:tc>
          <w:tcPr>
            <w:tcW w:w="369" w:type="dxa"/>
            <w:vAlign w:val="center"/>
          </w:tcPr>
          <w:p w14:paraId="0DA23E92" w14:textId="719BD439"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4</w:t>
            </w:r>
          </w:p>
        </w:tc>
        <w:tc>
          <w:tcPr>
            <w:tcW w:w="369" w:type="dxa"/>
            <w:vAlign w:val="center"/>
          </w:tcPr>
          <w:p w14:paraId="244724EF" w14:textId="022986E5"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0</w:t>
            </w:r>
          </w:p>
        </w:tc>
        <w:tc>
          <w:tcPr>
            <w:tcW w:w="369" w:type="dxa"/>
            <w:vAlign w:val="center"/>
          </w:tcPr>
          <w:p w14:paraId="586099A6" w14:textId="0E28C028"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0</w:t>
            </w:r>
          </w:p>
        </w:tc>
        <w:tc>
          <w:tcPr>
            <w:tcW w:w="369" w:type="dxa"/>
            <w:vAlign w:val="center"/>
          </w:tcPr>
          <w:p w14:paraId="0CF35152" w14:textId="4C608484"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w:t>
            </w:r>
          </w:p>
        </w:tc>
        <w:tc>
          <w:tcPr>
            <w:tcW w:w="345" w:type="dxa"/>
            <w:vAlign w:val="center"/>
          </w:tcPr>
          <w:p w14:paraId="6D836C5C" w14:textId="2DC89F76"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R</w:t>
            </w:r>
          </w:p>
        </w:tc>
        <w:tc>
          <w:tcPr>
            <w:tcW w:w="393" w:type="dxa"/>
            <w:vAlign w:val="center"/>
          </w:tcPr>
          <w:p w14:paraId="65E100C0" w14:textId="049A2DBD"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w:t>
            </w:r>
          </w:p>
        </w:tc>
        <w:tc>
          <w:tcPr>
            <w:tcW w:w="369" w:type="dxa"/>
            <w:vAlign w:val="center"/>
          </w:tcPr>
          <w:p w14:paraId="03E6C55B" w14:textId="29D96428"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0</w:t>
            </w:r>
          </w:p>
        </w:tc>
        <w:tc>
          <w:tcPr>
            <w:tcW w:w="369" w:type="dxa"/>
            <w:vAlign w:val="center"/>
          </w:tcPr>
          <w:p w14:paraId="472DF459" w14:textId="13E42ABA"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0</w:t>
            </w:r>
          </w:p>
        </w:tc>
        <w:tc>
          <w:tcPr>
            <w:tcW w:w="369" w:type="dxa"/>
            <w:vAlign w:val="center"/>
          </w:tcPr>
          <w:p w14:paraId="4903CE54" w14:textId="3347CD08"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1</w:t>
            </w:r>
          </w:p>
        </w:tc>
        <w:tc>
          <w:tcPr>
            <w:tcW w:w="369" w:type="dxa"/>
            <w:vAlign w:val="center"/>
          </w:tcPr>
          <w:p w14:paraId="320F37BF" w14:textId="64916CDE" w:rsidR="00543F3F" w:rsidRPr="006E28B1" w:rsidRDefault="00543F3F" w:rsidP="00543F3F">
            <w:pPr>
              <w:autoSpaceDE w:val="0"/>
              <w:autoSpaceDN w:val="0"/>
              <w:spacing w:after="0" w:line="240" w:lineRule="auto"/>
              <w:jc w:val="center"/>
              <w:rPr>
                <w:rFonts w:ascii="Times New Roman" w:eastAsia="Times New Roman" w:hAnsi="Times New Roman" w:cs="Times New Roman"/>
                <w:sz w:val="20"/>
                <w:szCs w:val="20"/>
                <w:lang w:val="en-US"/>
              </w:rPr>
            </w:pPr>
            <w:r w:rsidRPr="00D817DC">
              <w:rPr>
                <w:rFonts w:ascii="Times New Roman" w:eastAsia="Times New Roman" w:hAnsi="Times New Roman" w:cs="Times New Roman"/>
                <w:sz w:val="24"/>
                <w:szCs w:val="24"/>
                <w:lang w:val="en-US"/>
              </w:rPr>
              <w:t>P</w:t>
            </w:r>
          </w:p>
        </w:tc>
      </w:tr>
    </w:tbl>
    <w:p w14:paraId="300650A5" w14:textId="77777777" w:rsidR="006E28B1" w:rsidRPr="006E28B1" w:rsidRDefault="006E28B1" w:rsidP="006E28B1">
      <w:pPr>
        <w:autoSpaceDE w:val="0"/>
        <w:autoSpaceDN w:val="0"/>
        <w:spacing w:after="0" w:line="240" w:lineRule="auto"/>
        <w:ind w:left="3714"/>
        <w:rPr>
          <w:rFonts w:ascii="Times New Roman" w:eastAsia="Times New Roman" w:hAnsi="Times New Roman" w:cs="Times New Roman"/>
          <w:sz w:val="24"/>
          <w:szCs w:val="24"/>
        </w:rPr>
      </w:pPr>
    </w:p>
    <w:p w14:paraId="7D509BD6" w14:textId="77777777" w:rsidR="006E28B1" w:rsidRPr="006E28B1" w:rsidRDefault="006E28B1" w:rsidP="006E28B1">
      <w:pPr>
        <w:autoSpaceDE w:val="0"/>
        <w:autoSpaceDN w:val="0"/>
        <w:spacing w:after="0" w:line="240" w:lineRule="auto"/>
        <w:ind w:left="3714"/>
        <w:jc w:val="center"/>
        <w:rPr>
          <w:rFonts w:ascii="Times New Roman" w:eastAsia="Times New Roman" w:hAnsi="Times New Roman" w:cs="Times New Roman"/>
          <w:sz w:val="24"/>
          <w:szCs w:val="24"/>
        </w:rPr>
      </w:pPr>
      <w:r w:rsidRPr="006E28B1">
        <w:rPr>
          <w:rFonts w:ascii="Times New Roman" w:eastAsia="Times New Roman" w:hAnsi="Times New Roman" w:cs="Times New Roman"/>
          <w:b/>
          <w:sz w:val="24"/>
          <w:szCs w:val="24"/>
        </w:rPr>
        <w:t>ПАО Московская Биржа</w:t>
      </w:r>
    </w:p>
    <w:p w14:paraId="18774F0A" w14:textId="77777777" w:rsidR="006E28B1" w:rsidRPr="006E28B1" w:rsidRDefault="006E28B1" w:rsidP="006E28B1">
      <w:pPr>
        <w:pBdr>
          <w:top w:val="single" w:sz="4" w:space="1" w:color="auto"/>
        </w:pBdr>
        <w:autoSpaceDE w:val="0"/>
        <w:autoSpaceDN w:val="0"/>
        <w:spacing w:after="0" w:line="240" w:lineRule="auto"/>
        <w:ind w:left="3714" w:right="-2"/>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(указывается наименование регистрирующей организации)</w:t>
      </w:r>
    </w:p>
    <w:p w14:paraId="341FF47F" w14:textId="77777777" w:rsidR="006E28B1" w:rsidRPr="006E28B1" w:rsidRDefault="006E28B1" w:rsidP="006E28B1">
      <w:pPr>
        <w:autoSpaceDE w:val="0"/>
        <w:autoSpaceDN w:val="0"/>
        <w:spacing w:after="0" w:line="240" w:lineRule="auto"/>
        <w:ind w:left="3714" w:right="-2"/>
        <w:jc w:val="center"/>
        <w:rPr>
          <w:rFonts w:ascii="Times New Roman" w:eastAsia="Times New Roman" w:hAnsi="Times New Roman" w:cs="Times New Roman"/>
          <w:sz w:val="24"/>
          <w:szCs w:val="24"/>
        </w:rPr>
      </w:pPr>
    </w:p>
    <w:p w14:paraId="48F37903" w14:textId="77777777" w:rsidR="006E28B1" w:rsidRPr="006E28B1" w:rsidRDefault="006E28B1" w:rsidP="006E28B1">
      <w:pPr>
        <w:pBdr>
          <w:top w:val="single" w:sz="4" w:space="1" w:color="auto"/>
        </w:pBdr>
        <w:autoSpaceDE w:val="0"/>
        <w:autoSpaceDN w:val="0"/>
        <w:spacing w:after="0" w:line="240" w:lineRule="auto"/>
        <w:ind w:left="3714" w:right="-2"/>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(подпись уполномоченного лица регистрирующей организации)</w:t>
      </w:r>
    </w:p>
    <w:p w14:paraId="3F764FDE" w14:textId="77777777" w:rsidR="006E28B1" w:rsidRPr="006E28B1" w:rsidRDefault="006E28B1" w:rsidP="006E28B1">
      <w:pPr>
        <w:autoSpaceDE w:val="0"/>
        <w:autoSpaceDN w:val="0"/>
        <w:spacing w:before="240" w:after="0" w:line="240" w:lineRule="auto"/>
        <w:ind w:left="3714"/>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(печать регистрирующей организации)</w:t>
      </w:r>
    </w:p>
    <w:p w14:paraId="38E2C114" w14:textId="77777777" w:rsidR="006E28B1" w:rsidRPr="006E28B1" w:rsidRDefault="006E28B1" w:rsidP="006E28B1">
      <w:pPr>
        <w:autoSpaceDE w:val="0"/>
        <w:autoSpaceDN w:val="0"/>
        <w:spacing w:before="360" w:after="120" w:line="240" w:lineRule="auto"/>
        <w:jc w:val="center"/>
        <w:rPr>
          <w:rFonts w:ascii="Times New Roman" w:eastAsia="Times New Roman" w:hAnsi="Times New Roman" w:cs="Times New Roman"/>
          <w:b/>
          <w:bCs/>
          <w:sz w:val="26"/>
          <w:szCs w:val="26"/>
        </w:rPr>
      </w:pPr>
    </w:p>
    <w:p w14:paraId="6E15F667" w14:textId="77777777" w:rsidR="006E28B1" w:rsidRPr="006E28B1" w:rsidRDefault="006E28B1" w:rsidP="006E28B1">
      <w:pPr>
        <w:autoSpaceDE w:val="0"/>
        <w:autoSpaceDN w:val="0"/>
        <w:spacing w:before="360" w:after="120" w:line="240" w:lineRule="auto"/>
        <w:jc w:val="center"/>
        <w:rPr>
          <w:rFonts w:ascii="Times New Roman" w:eastAsia="Times New Roman" w:hAnsi="Times New Roman" w:cs="Times New Roman"/>
          <w:b/>
          <w:bCs/>
          <w:sz w:val="26"/>
          <w:szCs w:val="26"/>
        </w:rPr>
      </w:pPr>
      <w:r w:rsidRPr="006E28B1">
        <w:rPr>
          <w:rFonts w:ascii="Times New Roman" w:eastAsia="Times New Roman" w:hAnsi="Times New Roman" w:cs="Times New Roman"/>
          <w:b/>
          <w:bCs/>
          <w:sz w:val="26"/>
          <w:szCs w:val="26"/>
        </w:rPr>
        <w:t>РЕШЕНИЕ О ВЫПУСКЕ</w:t>
      </w:r>
      <w:r w:rsidRPr="006E28B1">
        <w:rPr>
          <w:rFonts w:ascii="Times New Roman" w:eastAsia="Times New Roman" w:hAnsi="Times New Roman" w:cs="Times New Roman"/>
          <w:b/>
          <w:bCs/>
          <w:sz w:val="26"/>
          <w:szCs w:val="26"/>
        </w:rPr>
        <w:br/>
        <w:t>ЦЕННЫХ БУМАГ</w:t>
      </w:r>
    </w:p>
    <w:p w14:paraId="5B9ABAF6"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sz w:val="24"/>
          <w:szCs w:val="24"/>
        </w:rPr>
      </w:pPr>
      <w:r w:rsidRPr="006E28B1">
        <w:rPr>
          <w:rFonts w:ascii="Times New Roman" w:eastAsia="Times New Roman" w:hAnsi="Times New Roman" w:cs="Times New Roman"/>
          <w:b/>
          <w:bCs/>
          <w:i/>
          <w:iCs/>
          <w:sz w:val="28"/>
          <w:szCs w:val="28"/>
        </w:rPr>
        <w:t>Общество с ограниченной ответственностью «Газпром капитал»</w:t>
      </w:r>
    </w:p>
    <w:p w14:paraId="5A035EC9" w14:textId="77777777" w:rsidR="006E28B1" w:rsidRPr="006E28B1" w:rsidRDefault="006E28B1" w:rsidP="006E28B1">
      <w:pPr>
        <w:pBdr>
          <w:top w:val="single" w:sz="4" w:space="1" w:color="auto"/>
        </w:pBd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(указывается полное наименование эмитента)</w:t>
      </w:r>
    </w:p>
    <w:p w14:paraId="4E5822AE" w14:textId="77777777" w:rsidR="006E28B1" w:rsidRDefault="006E28B1" w:rsidP="006E28B1">
      <w:pPr>
        <w:pBdr>
          <w:top w:val="single" w:sz="4" w:space="1" w:color="auto"/>
        </w:pBdr>
        <w:autoSpaceDE w:val="0"/>
        <w:autoSpaceDN w:val="0"/>
        <w:spacing w:after="0" w:line="240" w:lineRule="auto"/>
        <w:contextualSpacing/>
        <w:jc w:val="center"/>
        <w:rPr>
          <w:rFonts w:ascii="Times New Roman" w:eastAsia="Times New Roman" w:hAnsi="Times New Roman" w:cs="Times New Roman"/>
          <w:b/>
          <w:bCs/>
          <w:i/>
          <w:iCs/>
          <w:sz w:val="24"/>
          <w:szCs w:val="24"/>
        </w:rPr>
      </w:pPr>
    </w:p>
    <w:p w14:paraId="6DC2CC0D" w14:textId="256DF842" w:rsidR="00FC2B55" w:rsidRDefault="006E28B1" w:rsidP="006E28B1">
      <w:pPr>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без</w:t>
      </w:r>
      <w:r w:rsidRPr="004B7B17">
        <w:rPr>
          <w:rFonts w:ascii="Times New Roman" w:eastAsia="Calibri" w:hAnsi="Times New Roman" w:cs="Times New Roman"/>
          <w:b/>
          <w:i/>
        </w:rPr>
        <w:t xml:space="preserve">документарные процентные неконвертируемые биржевые облигации </w:t>
      </w:r>
      <w:r w:rsidR="008A36C2">
        <w:rPr>
          <w:rFonts w:ascii="Times New Roman" w:eastAsia="Times New Roman" w:hAnsi="Times New Roman" w:cs="Times New Roman"/>
          <w:b/>
          <w:bCs/>
          <w:i/>
          <w:iCs/>
        </w:rPr>
        <w:t>с обеспечением</w:t>
      </w:r>
      <w:r w:rsidR="008A36C2" w:rsidRPr="004B7B17">
        <w:rPr>
          <w:rFonts w:ascii="Times New Roman" w:eastAsia="Calibri" w:hAnsi="Times New Roman" w:cs="Times New Roman"/>
          <w:b/>
          <w:i/>
        </w:rPr>
        <w:t xml:space="preserve"> </w:t>
      </w:r>
      <w:r w:rsidRPr="004B7B17">
        <w:rPr>
          <w:rFonts w:ascii="Times New Roman" w:eastAsia="Calibri" w:hAnsi="Times New Roman" w:cs="Times New Roman"/>
          <w:b/>
          <w:i/>
        </w:rPr>
        <w:t xml:space="preserve">с </w:t>
      </w:r>
      <w:r>
        <w:rPr>
          <w:rFonts w:ascii="Times New Roman" w:eastAsia="Calibri" w:hAnsi="Times New Roman" w:cs="Times New Roman"/>
          <w:b/>
          <w:i/>
        </w:rPr>
        <w:t xml:space="preserve">централизованным учетом прав серии </w:t>
      </w:r>
      <w:r w:rsidR="008E31AB">
        <w:rPr>
          <w:rFonts w:ascii="Times New Roman" w:eastAsia="Calibri" w:hAnsi="Times New Roman" w:cs="Times New Roman"/>
          <w:b/>
          <w:i/>
        </w:rPr>
        <w:t>БО-001Р-04</w:t>
      </w:r>
      <w:r w:rsidR="00FC2B55" w:rsidRPr="006970A2">
        <w:rPr>
          <w:rFonts w:ascii="Times New Roman" w:eastAsia="Calibri" w:hAnsi="Times New Roman" w:cs="Times New Roman"/>
          <w:b/>
          <w:i/>
        </w:rPr>
        <w:t xml:space="preserve"> </w:t>
      </w:r>
      <w:r w:rsidRPr="004B7B17">
        <w:rPr>
          <w:rFonts w:ascii="Times New Roman" w:eastAsia="Calibri" w:hAnsi="Times New Roman" w:cs="Times New Roman"/>
          <w:b/>
          <w:i/>
        </w:rPr>
        <w:t xml:space="preserve">номинальной стоимостью 1 000 (Одна тысяча) российских рублей каждая, со сроком погашения в </w:t>
      </w:r>
    </w:p>
    <w:p w14:paraId="26374900" w14:textId="3A122028" w:rsidR="006E28B1" w:rsidRPr="004B7B17" w:rsidRDefault="00BB1CD8" w:rsidP="006E28B1">
      <w:pPr>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2 548</w:t>
      </w:r>
      <w:r w:rsidR="006E28B1" w:rsidRPr="004B7B17">
        <w:rPr>
          <w:rFonts w:ascii="Times New Roman" w:eastAsia="Calibri" w:hAnsi="Times New Roman" w:cs="Times New Roman"/>
          <w:b/>
          <w:i/>
        </w:rPr>
        <w:t xml:space="preserve"> (</w:t>
      </w:r>
      <w:r>
        <w:rPr>
          <w:rFonts w:ascii="Times New Roman" w:eastAsia="Calibri" w:hAnsi="Times New Roman" w:cs="Times New Roman"/>
          <w:b/>
          <w:i/>
        </w:rPr>
        <w:t>Две тысячи пятьсот сорок восьмой</w:t>
      </w:r>
      <w:r w:rsidR="006E28B1" w:rsidRPr="004B7B17">
        <w:rPr>
          <w:rFonts w:ascii="Times New Roman" w:eastAsia="Calibri" w:hAnsi="Times New Roman" w:cs="Times New Roman"/>
          <w:b/>
          <w:i/>
        </w:rPr>
        <w:t>) день с даты начала размещения биржевых облигаций, размещаемые по открытой подписке</w:t>
      </w:r>
      <w:r w:rsidR="007B771B">
        <w:rPr>
          <w:rFonts w:ascii="Times New Roman" w:eastAsia="Calibri" w:hAnsi="Times New Roman" w:cs="Times New Roman"/>
          <w:b/>
          <w:i/>
        </w:rPr>
        <w:t xml:space="preserve"> в рамках программы биржевых облигаций</w:t>
      </w:r>
    </w:p>
    <w:p w14:paraId="31F84C09" w14:textId="77777777" w:rsidR="006E28B1" w:rsidRPr="004B7B17" w:rsidRDefault="006E28B1" w:rsidP="006E28B1">
      <w:pPr>
        <w:autoSpaceDE w:val="0"/>
        <w:autoSpaceDN w:val="0"/>
        <w:adjustRightInd w:val="0"/>
        <w:spacing w:after="0" w:line="240" w:lineRule="auto"/>
        <w:jc w:val="center"/>
        <w:rPr>
          <w:rFonts w:ascii="Times New Roman" w:eastAsia="Calibri" w:hAnsi="Times New Roman" w:cs="Times New Roman"/>
          <w:b/>
          <w:i/>
        </w:rPr>
      </w:pPr>
    </w:p>
    <w:p w14:paraId="1D89B03E" w14:textId="77777777" w:rsidR="006E28B1" w:rsidRPr="004B7B17" w:rsidRDefault="006E28B1" w:rsidP="006E28B1">
      <w:pPr>
        <w:autoSpaceDE w:val="0"/>
        <w:autoSpaceDN w:val="0"/>
        <w:adjustRightInd w:val="0"/>
        <w:spacing w:after="0" w:line="240" w:lineRule="auto"/>
        <w:jc w:val="center"/>
        <w:rPr>
          <w:rFonts w:ascii="Times New Roman" w:eastAsia="Calibri" w:hAnsi="Times New Roman" w:cs="Times New Roman"/>
          <w:b/>
          <w:i/>
        </w:rPr>
      </w:pPr>
      <w:r w:rsidRPr="004B7B17">
        <w:rPr>
          <w:rFonts w:ascii="Times New Roman" w:eastAsia="Calibri" w:hAnsi="Times New Roman" w:cs="Times New Roman"/>
          <w:b/>
          <w:i/>
        </w:rPr>
        <w:t xml:space="preserve">Программа биржевых облигаций серии 001Р, </w:t>
      </w:r>
    </w:p>
    <w:p w14:paraId="463AEC20" w14:textId="77777777" w:rsidR="006E28B1" w:rsidRDefault="006E28B1" w:rsidP="007B771B">
      <w:pPr>
        <w:autoSpaceDE w:val="0"/>
        <w:autoSpaceDN w:val="0"/>
        <w:adjustRightInd w:val="0"/>
        <w:spacing w:after="0" w:line="240" w:lineRule="auto"/>
        <w:jc w:val="center"/>
        <w:rPr>
          <w:rFonts w:ascii="Times New Roman" w:eastAsia="Times New Roman" w:hAnsi="Times New Roman" w:cs="Times New Roman"/>
          <w:b/>
          <w:bCs/>
          <w:i/>
          <w:iCs/>
          <w:sz w:val="24"/>
          <w:szCs w:val="24"/>
        </w:rPr>
      </w:pPr>
      <w:r w:rsidRPr="004B7B17">
        <w:rPr>
          <w:rFonts w:ascii="Times New Roman" w:eastAsia="Calibri" w:hAnsi="Times New Roman" w:cs="Times New Roman"/>
          <w:b/>
          <w:i/>
        </w:rPr>
        <w:t>имеющая идентификационный номер 4-36400-R-001P-02E от 08.05.2018</w:t>
      </w:r>
    </w:p>
    <w:p w14:paraId="5D816AE7"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p w14:paraId="48EF139B" w14:textId="77777777" w:rsidR="006E28B1" w:rsidRPr="006E28B1" w:rsidRDefault="006E28B1" w:rsidP="006E28B1">
      <w:pPr>
        <w:pBdr>
          <w:top w:val="single" w:sz="4" w:space="1" w:color="auto"/>
        </w:pBdr>
        <w:autoSpaceDE w:val="0"/>
        <w:autoSpaceDN w:val="0"/>
        <w:spacing w:after="24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(указываются вид, категория (тип), форма, серия и иные идентификационные признаки размещаемых ценных бумаг, для облигаций – срок погашения, номинальная стоимость (при наличии), количество, способ размещения ценных бумаг)</w:t>
      </w:r>
    </w:p>
    <w:p w14:paraId="16D00C89" w14:textId="77777777" w:rsidR="006E28B1" w:rsidRPr="006E28B1" w:rsidRDefault="006E28B1" w:rsidP="006E28B1">
      <w:pPr>
        <w:tabs>
          <w:tab w:val="right" w:pos="9923"/>
        </w:tabs>
        <w:autoSpaceDE w:val="0"/>
        <w:autoSpaceDN w:val="0"/>
        <w:spacing w:before="240" w:after="0" w:line="240" w:lineRule="auto"/>
        <w:rPr>
          <w:rFonts w:ascii="Times New Roman" w:eastAsia="Times New Roman" w:hAnsi="Times New Roman" w:cs="Times New Roman"/>
        </w:rPr>
      </w:pPr>
      <w:r w:rsidRPr="006E28B1">
        <w:rPr>
          <w:rFonts w:ascii="Times New Roman" w:eastAsia="Times New Roman" w:hAnsi="Times New Roman" w:cs="Times New Roman"/>
        </w:rPr>
        <w:t xml:space="preserve">на основании решения </w:t>
      </w:r>
      <w:r w:rsidR="00E00CC9" w:rsidRPr="00E00CC9">
        <w:rPr>
          <w:rFonts w:ascii="Times New Roman" w:eastAsia="Times New Roman" w:hAnsi="Times New Roman" w:cs="Times New Roman"/>
          <w:b/>
          <w:i/>
        </w:rPr>
        <w:t>об утверждении Программы биржевых облигаций Общества с ограниченной ответственностью «Газпром капитал» серии 001P</w:t>
      </w:r>
      <w:r w:rsidRPr="003C670B">
        <w:rPr>
          <w:rFonts w:ascii="Times New Roman" w:eastAsia="Times New Roman" w:hAnsi="Times New Roman" w:cs="Times New Roman"/>
          <w:b/>
          <w:i/>
        </w:rPr>
        <w:tab/>
      </w:r>
      <w:r w:rsidRPr="003C670B">
        <w:rPr>
          <w:rFonts w:ascii="Times New Roman" w:eastAsia="Times New Roman" w:hAnsi="Times New Roman" w:cs="Times New Roman"/>
        </w:rPr>
        <w:t>,</w:t>
      </w:r>
    </w:p>
    <w:p w14:paraId="467D9479" w14:textId="77777777" w:rsidR="006E28B1" w:rsidRPr="006E28B1" w:rsidRDefault="006E28B1" w:rsidP="006E28B1">
      <w:pPr>
        <w:pBdr>
          <w:top w:val="single" w:sz="4" w:space="1" w:color="auto"/>
        </w:pBdr>
        <w:autoSpaceDE w:val="0"/>
        <w:autoSpaceDN w:val="0"/>
        <w:spacing w:after="240" w:line="240" w:lineRule="auto"/>
        <w:ind w:left="2455" w:right="113"/>
        <w:jc w:val="center"/>
        <w:rPr>
          <w:rFonts w:ascii="Times New Roman" w:eastAsia="Times New Roman" w:hAnsi="Times New Roman" w:cs="Times New Roman"/>
          <w:spacing w:val="-2"/>
        </w:rPr>
      </w:pPr>
      <w:r w:rsidRPr="006E28B1">
        <w:rPr>
          <w:rFonts w:ascii="Times New Roman" w:eastAsia="Times New Roman" w:hAnsi="Times New Roman" w:cs="Times New Roman"/>
          <w:spacing w:val="-2"/>
        </w:rPr>
        <w:t>(указывается соответствующее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6E28B1" w:rsidRPr="006E28B1" w14:paraId="397FC956" w14:textId="77777777" w:rsidTr="001D0986">
        <w:trPr>
          <w:cantSplit/>
        </w:trPr>
        <w:tc>
          <w:tcPr>
            <w:tcW w:w="1191" w:type="dxa"/>
            <w:tcBorders>
              <w:top w:val="nil"/>
              <w:left w:val="nil"/>
              <w:bottom w:val="nil"/>
              <w:right w:val="nil"/>
            </w:tcBorders>
            <w:vAlign w:val="bottom"/>
          </w:tcPr>
          <w:p w14:paraId="5AB5C258"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принятого</w:t>
            </w:r>
          </w:p>
        </w:tc>
        <w:tc>
          <w:tcPr>
            <w:tcW w:w="5557" w:type="dxa"/>
            <w:tcBorders>
              <w:top w:val="nil"/>
              <w:left w:val="nil"/>
              <w:bottom w:val="nil"/>
              <w:right w:val="nil"/>
            </w:tcBorders>
            <w:vAlign w:val="bottom"/>
          </w:tcPr>
          <w:p w14:paraId="09ED8263" w14:textId="77777777" w:rsidR="006E28B1" w:rsidRPr="006E28B1" w:rsidRDefault="006E28B1" w:rsidP="007B771B">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b/>
                <w:bCs/>
                <w:i/>
                <w:iCs/>
              </w:rPr>
              <w:t>Единственным участником Общества с ограниченной ответственностью «</w:t>
            </w:r>
            <w:r w:rsidR="007B771B">
              <w:rPr>
                <w:rFonts w:ascii="Times New Roman" w:eastAsia="Times New Roman" w:hAnsi="Times New Roman" w:cs="Times New Roman"/>
                <w:b/>
                <w:bCs/>
                <w:i/>
                <w:iCs/>
              </w:rPr>
              <w:t>Газпром капитал</w:t>
            </w:r>
            <w:r w:rsidRPr="006E28B1">
              <w:rPr>
                <w:rFonts w:ascii="Times New Roman" w:eastAsia="Times New Roman" w:hAnsi="Times New Roman" w:cs="Times New Roman"/>
                <w:b/>
                <w:bCs/>
                <w:i/>
                <w:iCs/>
              </w:rPr>
              <w:t>»</w:t>
            </w:r>
          </w:p>
        </w:tc>
        <w:tc>
          <w:tcPr>
            <w:tcW w:w="255" w:type="dxa"/>
            <w:tcBorders>
              <w:top w:val="nil"/>
              <w:left w:val="nil"/>
              <w:bottom w:val="nil"/>
              <w:right w:val="nil"/>
            </w:tcBorders>
            <w:vAlign w:val="bottom"/>
          </w:tcPr>
          <w:p w14:paraId="77AFD053"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rPr>
            </w:pPr>
            <w:r w:rsidRPr="006E28B1">
              <w:rPr>
                <w:rFonts w:ascii="Times New Roman" w:eastAsia="Times New Roman" w:hAnsi="Times New Roman" w:cs="Times New Roman"/>
              </w:rPr>
              <w:t>“</w:t>
            </w:r>
          </w:p>
        </w:tc>
        <w:tc>
          <w:tcPr>
            <w:tcW w:w="454" w:type="dxa"/>
            <w:tcBorders>
              <w:top w:val="nil"/>
              <w:left w:val="nil"/>
              <w:bottom w:val="nil"/>
              <w:right w:val="nil"/>
            </w:tcBorders>
            <w:vAlign w:val="bottom"/>
          </w:tcPr>
          <w:p w14:paraId="2ED8017B"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26</w:t>
            </w:r>
          </w:p>
        </w:tc>
        <w:tc>
          <w:tcPr>
            <w:tcW w:w="255" w:type="dxa"/>
            <w:tcBorders>
              <w:top w:val="nil"/>
              <w:left w:val="nil"/>
              <w:bottom w:val="nil"/>
              <w:right w:val="nil"/>
            </w:tcBorders>
            <w:vAlign w:val="bottom"/>
          </w:tcPr>
          <w:p w14:paraId="2FBD92F1"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w:t>
            </w:r>
          </w:p>
        </w:tc>
        <w:tc>
          <w:tcPr>
            <w:tcW w:w="1191" w:type="dxa"/>
            <w:tcBorders>
              <w:top w:val="nil"/>
              <w:left w:val="nil"/>
              <w:bottom w:val="nil"/>
              <w:right w:val="nil"/>
            </w:tcBorders>
            <w:vAlign w:val="bottom"/>
          </w:tcPr>
          <w:p w14:paraId="16BAF76D" w14:textId="77777777" w:rsidR="006E28B1" w:rsidRPr="006E28B1" w:rsidRDefault="007B771B" w:rsidP="006E28B1">
            <w:pPr>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марта</w:t>
            </w:r>
          </w:p>
        </w:tc>
        <w:tc>
          <w:tcPr>
            <w:tcW w:w="369" w:type="dxa"/>
            <w:tcBorders>
              <w:top w:val="nil"/>
              <w:left w:val="nil"/>
              <w:bottom w:val="nil"/>
              <w:right w:val="nil"/>
            </w:tcBorders>
            <w:vAlign w:val="bottom"/>
          </w:tcPr>
          <w:p w14:paraId="1DB2DC34"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rPr>
            </w:pPr>
            <w:r w:rsidRPr="006E28B1">
              <w:rPr>
                <w:rFonts w:ascii="Times New Roman" w:eastAsia="Times New Roman" w:hAnsi="Times New Roman" w:cs="Times New Roman"/>
              </w:rPr>
              <w:t>20</w:t>
            </w:r>
          </w:p>
        </w:tc>
        <w:tc>
          <w:tcPr>
            <w:tcW w:w="369" w:type="dxa"/>
            <w:tcBorders>
              <w:top w:val="nil"/>
              <w:left w:val="nil"/>
              <w:bottom w:val="nil"/>
              <w:right w:val="nil"/>
            </w:tcBorders>
            <w:vAlign w:val="bottom"/>
          </w:tcPr>
          <w:p w14:paraId="71B674EE"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1</w:t>
            </w:r>
            <w:r w:rsidR="007B771B">
              <w:rPr>
                <w:rFonts w:ascii="Times New Roman" w:eastAsia="Times New Roman" w:hAnsi="Times New Roman" w:cs="Times New Roman"/>
              </w:rPr>
              <w:t>8</w:t>
            </w:r>
          </w:p>
        </w:tc>
        <w:tc>
          <w:tcPr>
            <w:tcW w:w="452" w:type="dxa"/>
            <w:tcBorders>
              <w:top w:val="nil"/>
              <w:left w:val="nil"/>
              <w:bottom w:val="nil"/>
              <w:right w:val="nil"/>
            </w:tcBorders>
            <w:vAlign w:val="bottom"/>
          </w:tcPr>
          <w:p w14:paraId="7FB0B795" w14:textId="77777777" w:rsidR="006E28B1" w:rsidRPr="006E28B1" w:rsidRDefault="006E28B1" w:rsidP="006E28B1">
            <w:pPr>
              <w:autoSpaceDE w:val="0"/>
              <w:autoSpaceDN w:val="0"/>
              <w:spacing w:after="0" w:line="240" w:lineRule="auto"/>
              <w:ind w:left="57"/>
              <w:rPr>
                <w:rFonts w:ascii="Times New Roman" w:eastAsia="Times New Roman" w:hAnsi="Times New Roman" w:cs="Times New Roman"/>
              </w:rPr>
            </w:pPr>
            <w:r w:rsidRPr="006E28B1">
              <w:rPr>
                <w:rFonts w:ascii="Times New Roman" w:eastAsia="Times New Roman" w:hAnsi="Times New Roman" w:cs="Times New Roman"/>
              </w:rPr>
              <w:t>г.,</w:t>
            </w:r>
          </w:p>
        </w:tc>
      </w:tr>
    </w:tbl>
    <w:p w14:paraId="765BCBF8" w14:textId="77777777" w:rsidR="006E28B1" w:rsidRPr="006E28B1" w:rsidRDefault="006E28B1" w:rsidP="006E28B1">
      <w:pPr>
        <w:tabs>
          <w:tab w:val="right" w:pos="6751"/>
        </w:tabs>
        <w:autoSpaceDE w:val="0"/>
        <w:autoSpaceDN w:val="0"/>
        <w:spacing w:after="0" w:line="240" w:lineRule="auto"/>
        <w:ind w:left="1134" w:right="3117"/>
        <w:jc w:val="center"/>
        <w:rPr>
          <w:rFonts w:ascii="Times New Roman" w:eastAsia="Times New Roman" w:hAnsi="Times New Roman" w:cs="Times New Roman"/>
        </w:rPr>
      </w:pPr>
      <w:r w:rsidRPr="006E28B1">
        <w:rPr>
          <w:rFonts w:ascii="Times New Roman" w:eastAsia="Times New Roman" w:hAnsi="Times New Roman" w:cs="Times New Roman"/>
        </w:rPr>
        <w:t>(указывается орган управления эмитента, принявший решение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6E28B1" w:rsidRPr="006E28B1" w14:paraId="70978780" w14:textId="77777777" w:rsidTr="001D0986">
        <w:trPr>
          <w:cantSplit/>
        </w:trPr>
        <w:tc>
          <w:tcPr>
            <w:tcW w:w="1474" w:type="dxa"/>
            <w:tcBorders>
              <w:top w:val="nil"/>
              <w:left w:val="nil"/>
              <w:bottom w:val="nil"/>
              <w:right w:val="nil"/>
            </w:tcBorders>
            <w:vAlign w:val="bottom"/>
          </w:tcPr>
          <w:p w14:paraId="3AACE03B"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протокол от “</w:t>
            </w:r>
          </w:p>
        </w:tc>
        <w:tc>
          <w:tcPr>
            <w:tcW w:w="454" w:type="dxa"/>
            <w:tcBorders>
              <w:top w:val="nil"/>
              <w:left w:val="nil"/>
              <w:bottom w:val="single" w:sz="4" w:space="0" w:color="auto"/>
              <w:right w:val="nil"/>
            </w:tcBorders>
            <w:vAlign w:val="bottom"/>
          </w:tcPr>
          <w:p w14:paraId="15230A15"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26</w:t>
            </w:r>
          </w:p>
        </w:tc>
        <w:tc>
          <w:tcPr>
            <w:tcW w:w="255" w:type="dxa"/>
            <w:tcBorders>
              <w:top w:val="nil"/>
              <w:left w:val="nil"/>
              <w:bottom w:val="nil"/>
              <w:right w:val="nil"/>
            </w:tcBorders>
            <w:vAlign w:val="bottom"/>
          </w:tcPr>
          <w:p w14:paraId="7C468883"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w:t>
            </w:r>
          </w:p>
        </w:tc>
        <w:tc>
          <w:tcPr>
            <w:tcW w:w="1247" w:type="dxa"/>
            <w:tcBorders>
              <w:top w:val="nil"/>
              <w:left w:val="nil"/>
              <w:bottom w:val="single" w:sz="4" w:space="0" w:color="auto"/>
              <w:right w:val="nil"/>
            </w:tcBorders>
            <w:vAlign w:val="bottom"/>
          </w:tcPr>
          <w:p w14:paraId="38F01555" w14:textId="77777777" w:rsidR="006E28B1" w:rsidRPr="006E28B1" w:rsidRDefault="007B771B" w:rsidP="007B771B">
            <w:pPr>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марта</w:t>
            </w:r>
          </w:p>
        </w:tc>
        <w:tc>
          <w:tcPr>
            <w:tcW w:w="369" w:type="dxa"/>
            <w:tcBorders>
              <w:top w:val="nil"/>
              <w:left w:val="nil"/>
              <w:bottom w:val="nil"/>
              <w:right w:val="nil"/>
            </w:tcBorders>
            <w:vAlign w:val="bottom"/>
          </w:tcPr>
          <w:p w14:paraId="6D6F2E93"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rPr>
            </w:pPr>
            <w:r w:rsidRPr="006E28B1">
              <w:rPr>
                <w:rFonts w:ascii="Times New Roman" w:eastAsia="Times New Roman" w:hAnsi="Times New Roman" w:cs="Times New Roman"/>
              </w:rPr>
              <w:t>20</w:t>
            </w:r>
          </w:p>
        </w:tc>
        <w:tc>
          <w:tcPr>
            <w:tcW w:w="369" w:type="dxa"/>
            <w:tcBorders>
              <w:top w:val="nil"/>
              <w:left w:val="nil"/>
              <w:bottom w:val="single" w:sz="4" w:space="0" w:color="auto"/>
              <w:right w:val="nil"/>
            </w:tcBorders>
            <w:vAlign w:val="bottom"/>
          </w:tcPr>
          <w:p w14:paraId="5D5AAF4B"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1</w:t>
            </w:r>
            <w:r w:rsidR="00795EAE">
              <w:rPr>
                <w:rFonts w:ascii="Times New Roman" w:eastAsia="Times New Roman" w:hAnsi="Times New Roman" w:cs="Times New Roman"/>
              </w:rPr>
              <w:t>8</w:t>
            </w:r>
          </w:p>
        </w:tc>
        <w:tc>
          <w:tcPr>
            <w:tcW w:w="624" w:type="dxa"/>
            <w:tcBorders>
              <w:top w:val="nil"/>
              <w:left w:val="nil"/>
              <w:bottom w:val="nil"/>
              <w:right w:val="nil"/>
            </w:tcBorders>
            <w:vAlign w:val="bottom"/>
          </w:tcPr>
          <w:p w14:paraId="7B03ADAE"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rPr>
            </w:pPr>
            <w:r w:rsidRPr="006E28B1">
              <w:rPr>
                <w:rFonts w:ascii="Times New Roman" w:eastAsia="Times New Roman" w:hAnsi="Times New Roman" w:cs="Times New Roman"/>
              </w:rPr>
              <w:t>г. №</w:t>
            </w:r>
          </w:p>
        </w:tc>
        <w:tc>
          <w:tcPr>
            <w:tcW w:w="851" w:type="dxa"/>
            <w:tcBorders>
              <w:top w:val="nil"/>
              <w:left w:val="nil"/>
              <w:bottom w:val="single" w:sz="4" w:space="0" w:color="auto"/>
              <w:right w:val="nil"/>
            </w:tcBorders>
            <w:vAlign w:val="bottom"/>
          </w:tcPr>
          <w:p w14:paraId="572AD975" w14:textId="77777777" w:rsidR="006E28B1" w:rsidRPr="006E28B1" w:rsidRDefault="00795EAE" w:rsidP="006E28B1">
            <w:pPr>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223" w:type="dxa"/>
            <w:tcBorders>
              <w:top w:val="nil"/>
              <w:left w:val="nil"/>
              <w:bottom w:val="nil"/>
              <w:right w:val="nil"/>
            </w:tcBorders>
            <w:vAlign w:val="bottom"/>
          </w:tcPr>
          <w:p w14:paraId="21E5310D" w14:textId="77777777" w:rsidR="006E28B1" w:rsidRPr="006E28B1" w:rsidRDefault="006E28B1" w:rsidP="006E28B1">
            <w:pPr>
              <w:autoSpaceDE w:val="0"/>
              <w:autoSpaceDN w:val="0"/>
              <w:spacing w:after="0" w:line="240" w:lineRule="auto"/>
              <w:rPr>
                <w:rFonts w:ascii="Times New Roman" w:eastAsia="Times New Roman" w:hAnsi="Times New Roman" w:cs="Times New Roman"/>
              </w:rPr>
            </w:pPr>
            <w:r w:rsidRPr="006E28B1">
              <w:rPr>
                <w:rFonts w:ascii="Times New Roman" w:eastAsia="Times New Roman" w:hAnsi="Times New Roman" w:cs="Times New Roman"/>
              </w:rPr>
              <w:t>.</w:t>
            </w:r>
          </w:p>
        </w:tc>
      </w:tr>
    </w:tbl>
    <w:p w14:paraId="00363A28" w14:textId="77777777" w:rsidR="006E28B1" w:rsidRPr="006E28B1" w:rsidRDefault="006E28B1" w:rsidP="006E28B1">
      <w:pPr>
        <w:autoSpaceDE w:val="0"/>
        <w:autoSpaceDN w:val="0"/>
        <w:spacing w:before="240" w:after="0" w:line="240" w:lineRule="auto"/>
        <w:rPr>
          <w:rFonts w:ascii="Times New Roman" w:eastAsia="Times New Roman" w:hAnsi="Times New Roman" w:cs="Times New Roman"/>
        </w:rPr>
      </w:pPr>
    </w:p>
    <w:p w14:paraId="3B61BF5D" w14:textId="77777777" w:rsidR="006E28B1" w:rsidRPr="006E28B1" w:rsidRDefault="006E28B1" w:rsidP="006E28B1">
      <w:pPr>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br w:type="page"/>
      </w:r>
    </w:p>
    <w:p w14:paraId="2FF71A6B" w14:textId="77777777" w:rsidR="006E28B1" w:rsidRPr="006E28B1" w:rsidRDefault="006E28B1" w:rsidP="006E28B1">
      <w:pPr>
        <w:autoSpaceDE w:val="0"/>
        <w:autoSpaceDN w:val="0"/>
        <w:spacing w:before="240" w:after="0" w:line="240" w:lineRule="auto"/>
        <w:rPr>
          <w:rFonts w:ascii="Times New Roman" w:eastAsia="Times New Roman" w:hAnsi="Times New Roman" w:cs="Times New Roman"/>
        </w:rPr>
      </w:pPr>
      <w:r w:rsidRPr="006E28B1">
        <w:rPr>
          <w:rFonts w:ascii="Times New Roman" w:eastAsia="Times New Roman" w:hAnsi="Times New Roman" w:cs="Times New Roman"/>
        </w:rPr>
        <w:lastRenderedPageBreak/>
        <w:t xml:space="preserve">Место нахождения эмитента и контактные телефоны: </w:t>
      </w:r>
    </w:p>
    <w:p w14:paraId="35BD559C" w14:textId="77777777" w:rsidR="006E28B1" w:rsidRPr="006E28B1" w:rsidRDefault="006E28B1" w:rsidP="006E28B1">
      <w:pPr>
        <w:autoSpaceDE w:val="0"/>
        <w:autoSpaceDN w:val="0"/>
        <w:spacing w:after="0" w:line="240" w:lineRule="auto"/>
        <w:rPr>
          <w:rFonts w:ascii="Times New Roman" w:eastAsia="Times New Roman" w:hAnsi="Times New Roman" w:cs="Times New Roman"/>
          <w:b/>
          <w:bCs/>
          <w:i/>
          <w:iCs/>
        </w:rPr>
      </w:pPr>
      <w:r w:rsidRPr="006E28B1">
        <w:rPr>
          <w:rFonts w:ascii="Times New Roman" w:eastAsia="Times New Roman" w:hAnsi="Times New Roman" w:cs="Times New Roman"/>
          <w:b/>
          <w:bCs/>
          <w:i/>
          <w:iCs/>
        </w:rPr>
        <w:t>Ро</w:t>
      </w:r>
      <w:r w:rsidR="00795EAE">
        <w:rPr>
          <w:rFonts w:ascii="Times New Roman" w:eastAsia="Times New Roman" w:hAnsi="Times New Roman" w:cs="Times New Roman"/>
          <w:b/>
          <w:bCs/>
          <w:i/>
          <w:iCs/>
        </w:rPr>
        <w:t>ссийская Федерация, г. Санкт-Петербург</w:t>
      </w:r>
    </w:p>
    <w:p w14:paraId="3B8A1A3D" w14:textId="77777777" w:rsidR="006E28B1" w:rsidRPr="006E28B1" w:rsidRDefault="006E28B1" w:rsidP="006E28B1">
      <w:pPr>
        <w:autoSpaceDE w:val="0"/>
        <w:autoSpaceDN w:val="0"/>
        <w:spacing w:after="0" w:line="240" w:lineRule="auto"/>
        <w:rPr>
          <w:rFonts w:ascii="Times New Roman" w:eastAsia="Times New Roman" w:hAnsi="Times New Roman" w:cs="Times New Roman"/>
          <w:b/>
          <w:i/>
        </w:rPr>
      </w:pPr>
      <w:r w:rsidRPr="006E28B1">
        <w:rPr>
          <w:rFonts w:ascii="Times New Roman" w:eastAsia="Times New Roman" w:hAnsi="Times New Roman" w:cs="Times New Roman"/>
        </w:rPr>
        <w:t xml:space="preserve">Телефон: </w:t>
      </w:r>
      <w:r w:rsidR="00795EAE" w:rsidRPr="003C670B">
        <w:rPr>
          <w:rFonts w:ascii="Times New Roman" w:eastAsia="Times New Roman" w:hAnsi="Times New Roman" w:cs="Times New Roman"/>
          <w:b/>
          <w:i/>
        </w:rPr>
        <w:t>+7</w:t>
      </w:r>
      <w:r w:rsidR="00795EAE">
        <w:rPr>
          <w:rFonts w:ascii="Times New Roman" w:eastAsia="Times New Roman" w:hAnsi="Times New Roman" w:cs="Times New Roman"/>
        </w:rPr>
        <w:t xml:space="preserve"> </w:t>
      </w:r>
      <w:r w:rsidR="00795EAE">
        <w:rPr>
          <w:rFonts w:ascii="Times New Roman" w:eastAsia="Times New Roman" w:hAnsi="Times New Roman" w:cs="Times New Roman"/>
          <w:b/>
          <w:i/>
        </w:rPr>
        <w:t>(812) 609-76</w:t>
      </w:r>
      <w:r w:rsidRPr="006E28B1">
        <w:rPr>
          <w:rFonts w:ascii="Times New Roman" w:eastAsia="Times New Roman" w:hAnsi="Times New Roman" w:cs="Times New Roman"/>
          <w:b/>
          <w:i/>
        </w:rPr>
        <w:t>-38</w:t>
      </w:r>
    </w:p>
    <w:p w14:paraId="3C1D6476" w14:textId="77777777" w:rsidR="006E28B1" w:rsidRPr="006E28B1" w:rsidRDefault="006E28B1" w:rsidP="006E28B1">
      <w:pPr>
        <w:autoSpaceDE w:val="0"/>
        <w:autoSpaceDN w:val="0"/>
        <w:spacing w:before="240" w:after="0" w:line="240" w:lineRule="auto"/>
        <w:rPr>
          <w:rFonts w:ascii="Times New Roman" w:eastAsia="Times New Roman" w:hAnsi="Times New Roman" w:cs="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E28B1" w:rsidRPr="006E28B1" w14:paraId="7E45C9B5" w14:textId="77777777" w:rsidTr="001D0986">
        <w:tc>
          <w:tcPr>
            <w:tcW w:w="9979" w:type="dxa"/>
            <w:gridSpan w:val="12"/>
            <w:tcBorders>
              <w:top w:val="single" w:sz="4" w:space="0" w:color="auto"/>
              <w:left w:val="single" w:sz="4" w:space="0" w:color="auto"/>
              <w:bottom w:val="nil"/>
              <w:right w:val="single" w:sz="4" w:space="0" w:color="auto"/>
            </w:tcBorders>
            <w:vAlign w:val="bottom"/>
          </w:tcPr>
          <w:p w14:paraId="4EA3D596"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r>
      <w:tr w:rsidR="006E28B1" w:rsidRPr="006E28B1" w14:paraId="51918946" w14:textId="77777777" w:rsidTr="001D0986">
        <w:tc>
          <w:tcPr>
            <w:tcW w:w="170" w:type="dxa"/>
            <w:tcBorders>
              <w:top w:val="nil"/>
              <w:left w:val="single" w:sz="4" w:space="0" w:color="auto"/>
              <w:bottom w:val="nil"/>
              <w:right w:val="nil"/>
            </w:tcBorders>
            <w:vAlign w:val="bottom"/>
          </w:tcPr>
          <w:p w14:paraId="56582C60"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c>
          <w:tcPr>
            <w:tcW w:w="5387" w:type="dxa"/>
            <w:gridSpan w:val="7"/>
            <w:tcBorders>
              <w:top w:val="nil"/>
              <w:left w:val="nil"/>
              <w:bottom w:val="nil"/>
              <w:right w:val="nil"/>
            </w:tcBorders>
            <w:vAlign w:val="bottom"/>
          </w:tcPr>
          <w:p w14:paraId="0FAB3007" w14:textId="77777777" w:rsidR="006E28B1" w:rsidRPr="006E28B1" w:rsidRDefault="006E28B1" w:rsidP="006E28B1">
            <w:pPr>
              <w:autoSpaceDE w:val="0"/>
              <w:autoSpaceDN w:val="0"/>
              <w:spacing w:after="0" w:line="240" w:lineRule="auto"/>
              <w:rPr>
                <w:rFonts w:ascii="Times New Roman" w:eastAsia="Times New Roman" w:hAnsi="Times New Roman" w:cs="Times New Roman"/>
                <w:b/>
                <w:i/>
              </w:rPr>
            </w:pPr>
            <w:r w:rsidRPr="006E28B1">
              <w:rPr>
                <w:rFonts w:ascii="Times New Roman" w:eastAsia="Times New Roman" w:hAnsi="Times New Roman" w:cs="Times New Roman"/>
                <w:b/>
                <w:bCs/>
                <w:i/>
                <w:iCs/>
              </w:rPr>
              <w:t>Генеральный директор Общества с ограниченн</w:t>
            </w:r>
            <w:r w:rsidR="00795EAE">
              <w:rPr>
                <w:rFonts w:ascii="Times New Roman" w:eastAsia="Times New Roman" w:hAnsi="Times New Roman" w:cs="Times New Roman"/>
                <w:b/>
                <w:bCs/>
                <w:i/>
                <w:iCs/>
              </w:rPr>
              <w:t>ой ответственностью «Газпром капитал</w:t>
            </w:r>
            <w:r w:rsidRPr="006E28B1">
              <w:rPr>
                <w:rFonts w:ascii="Times New Roman" w:eastAsia="Times New Roman" w:hAnsi="Times New Roman" w:cs="Times New Roman"/>
                <w:b/>
                <w:bCs/>
                <w:i/>
                <w:iCs/>
              </w:rPr>
              <w:t>»</w:t>
            </w:r>
          </w:p>
        </w:tc>
        <w:tc>
          <w:tcPr>
            <w:tcW w:w="1531" w:type="dxa"/>
            <w:tcBorders>
              <w:top w:val="nil"/>
              <w:left w:val="nil"/>
              <w:bottom w:val="single" w:sz="4" w:space="0" w:color="auto"/>
              <w:right w:val="nil"/>
            </w:tcBorders>
            <w:vAlign w:val="bottom"/>
          </w:tcPr>
          <w:p w14:paraId="355E2528"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b/>
                <w:i/>
              </w:rPr>
            </w:pPr>
          </w:p>
        </w:tc>
        <w:tc>
          <w:tcPr>
            <w:tcW w:w="170" w:type="dxa"/>
            <w:tcBorders>
              <w:top w:val="nil"/>
              <w:left w:val="nil"/>
              <w:bottom w:val="nil"/>
              <w:right w:val="nil"/>
            </w:tcBorders>
            <w:vAlign w:val="bottom"/>
          </w:tcPr>
          <w:p w14:paraId="77C4343D" w14:textId="77777777" w:rsidR="006E28B1" w:rsidRPr="006E28B1" w:rsidRDefault="006E28B1" w:rsidP="006E28B1">
            <w:pPr>
              <w:autoSpaceDE w:val="0"/>
              <w:autoSpaceDN w:val="0"/>
              <w:spacing w:after="0" w:line="240" w:lineRule="auto"/>
              <w:rPr>
                <w:rFonts w:ascii="Times New Roman" w:eastAsia="Times New Roman" w:hAnsi="Times New Roman" w:cs="Times New Roman"/>
                <w:b/>
                <w:i/>
              </w:rPr>
            </w:pPr>
          </w:p>
        </w:tc>
        <w:tc>
          <w:tcPr>
            <w:tcW w:w="2551" w:type="dxa"/>
            <w:tcBorders>
              <w:top w:val="nil"/>
              <w:left w:val="nil"/>
              <w:bottom w:val="single" w:sz="4" w:space="0" w:color="auto"/>
              <w:right w:val="nil"/>
            </w:tcBorders>
            <w:vAlign w:val="bottom"/>
          </w:tcPr>
          <w:p w14:paraId="3D14F7A7" w14:textId="77777777" w:rsidR="006E28B1" w:rsidRPr="006E28B1" w:rsidRDefault="00795EAE" w:rsidP="00795EAE">
            <w:pPr>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iCs/>
              </w:rPr>
              <w:t>В.С</w:t>
            </w:r>
            <w:r w:rsidR="006E28B1" w:rsidRPr="006E28B1">
              <w:rPr>
                <w:rFonts w:ascii="Times New Roman" w:eastAsia="Times New Roman" w:hAnsi="Times New Roman" w:cs="Times New Roman"/>
                <w:b/>
                <w:i/>
                <w:iCs/>
              </w:rPr>
              <w:t xml:space="preserve">. </w:t>
            </w:r>
            <w:r>
              <w:rPr>
                <w:rFonts w:ascii="Times New Roman" w:eastAsia="Times New Roman" w:hAnsi="Times New Roman" w:cs="Times New Roman"/>
                <w:b/>
                <w:i/>
                <w:iCs/>
              </w:rPr>
              <w:t>Воробьев</w:t>
            </w:r>
          </w:p>
        </w:tc>
        <w:tc>
          <w:tcPr>
            <w:tcW w:w="170" w:type="dxa"/>
            <w:tcBorders>
              <w:top w:val="nil"/>
              <w:left w:val="nil"/>
              <w:bottom w:val="nil"/>
              <w:right w:val="single" w:sz="4" w:space="0" w:color="auto"/>
            </w:tcBorders>
            <w:vAlign w:val="bottom"/>
          </w:tcPr>
          <w:p w14:paraId="686DA64B"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r>
      <w:tr w:rsidR="006E28B1" w:rsidRPr="006E28B1" w14:paraId="18A563F1" w14:textId="77777777" w:rsidTr="001D0986">
        <w:tc>
          <w:tcPr>
            <w:tcW w:w="170" w:type="dxa"/>
            <w:tcBorders>
              <w:top w:val="nil"/>
              <w:left w:val="single" w:sz="4" w:space="0" w:color="auto"/>
              <w:bottom w:val="nil"/>
              <w:right w:val="nil"/>
            </w:tcBorders>
          </w:tcPr>
          <w:p w14:paraId="574C3033"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c>
          <w:tcPr>
            <w:tcW w:w="5387" w:type="dxa"/>
            <w:gridSpan w:val="7"/>
            <w:tcBorders>
              <w:top w:val="nil"/>
              <w:left w:val="nil"/>
              <w:bottom w:val="nil"/>
              <w:right w:val="nil"/>
            </w:tcBorders>
          </w:tcPr>
          <w:p w14:paraId="20E1F257"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c>
          <w:tcPr>
            <w:tcW w:w="1531" w:type="dxa"/>
            <w:tcBorders>
              <w:top w:val="nil"/>
              <w:left w:val="nil"/>
              <w:bottom w:val="nil"/>
              <w:right w:val="nil"/>
            </w:tcBorders>
          </w:tcPr>
          <w:p w14:paraId="171AB6F8"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14:paraId="76EA06E1"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c>
          <w:tcPr>
            <w:tcW w:w="2551" w:type="dxa"/>
            <w:tcBorders>
              <w:top w:val="nil"/>
              <w:left w:val="nil"/>
              <w:bottom w:val="nil"/>
              <w:right w:val="nil"/>
            </w:tcBorders>
          </w:tcPr>
          <w:p w14:paraId="0B16EE30" w14:textId="77777777" w:rsidR="006E28B1" w:rsidRPr="006E28B1" w:rsidRDefault="006E28B1" w:rsidP="006E28B1">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И.О. Фамилия</w:t>
            </w:r>
          </w:p>
        </w:tc>
        <w:tc>
          <w:tcPr>
            <w:tcW w:w="170" w:type="dxa"/>
            <w:tcBorders>
              <w:top w:val="nil"/>
              <w:left w:val="nil"/>
              <w:bottom w:val="nil"/>
              <w:right w:val="single" w:sz="4" w:space="0" w:color="auto"/>
            </w:tcBorders>
          </w:tcPr>
          <w:p w14:paraId="09BC5213"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0"/>
                <w:szCs w:val="20"/>
              </w:rPr>
            </w:pPr>
          </w:p>
        </w:tc>
      </w:tr>
      <w:tr w:rsidR="006E28B1" w:rsidRPr="006E28B1" w14:paraId="4157B9CF" w14:textId="77777777" w:rsidTr="001D0986">
        <w:trPr>
          <w:cantSplit/>
        </w:trPr>
        <w:tc>
          <w:tcPr>
            <w:tcW w:w="170" w:type="dxa"/>
            <w:tcBorders>
              <w:top w:val="nil"/>
              <w:left w:val="single" w:sz="4" w:space="0" w:color="auto"/>
              <w:bottom w:val="nil"/>
              <w:right w:val="nil"/>
            </w:tcBorders>
            <w:vAlign w:val="bottom"/>
          </w:tcPr>
          <w:p w14:paraId="1BF7E181"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c>
          <w:tcPr>
            <w:tcW w:w="170" w:type="dxa"/>
            <w:tcBorders>
              <w:top w:val="nil"/>
              <w:left w:val="nil"/>
              <w:bottom w:val="nil"/>
              <w:right w:val="nil"/>
            </w:tcBorders>
            <w:vAlign w:val="bottom"/>
          </w:tcPr>
          <w:p w14:paraId="0F92DA3F"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14:paraId="0FCB6833" w14:textId="6B4CB88C" w:rsidR="006E28B1" w:rsidRPr="006E28B1" w:rsidRDefault="00562D04" w:rsidP="006E28B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5" w:type="dxa"/>
            <w:tcBorders>
              <w:top w:val="nil"/>
              <w:left w:val="nil"/>
              <w:bottom w:val="nil"/>
              <w:right w:val="nil"/>
            </w:tcBorders>
            <w:vAlign w:val="bottom"/>
          </w:tcPr>
          <w:p w14:paraId="096920AE"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1361" w:type="dxa"/>
            <w:tcBorders>
              <w:top w:val="nil"/>
              <w:left w:val="nil"/>
              <w:bottom w:val="single" w:sz="4" w:space="0" w:color="auto"/>
              <w:right w:val="nil"/>
            </w:tcBorders>
            <w:vAlign w:val="bottom"/>
          </w:tcPr>
          <w:p w14:paraId="211776E0" w14:textId="42E1DDA6" w:rsidR="006E28B1" w:rsidRPr="006E28B1" w:rsidRDefault="00562D04" w:rsidP="006E28B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апреля</w:t>
            </w:r>
          </w:p>
        </w:tc>
        <w:tc>
          <w:tcPr>
            <w:tcW w:w="397" w:type="dxa"/>
            <w:tcBorders>
              <w:top w:val="nil"/>
              <w:left w:val="nil"/>
              <w:bottom w:val="nil"/>
              <w:right w:val="nil"/>
            </w:tcBorders>
            <w:vAlign w:val="bottom"/>
          </w:tcPr>
          <w:p w14:paraId="1C3823AD" w14:textId="77777777" w:rsidR="006E28B1" w:rsidRPr="006E28B1" w:rsidRDefault="006E28B1" w:rsidP="006E28B1">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14:paraId="30BD7572" w14:textId="2A853C0D" w:rsidR="006E28B1" w:rsidRPr="006E28B1" w:rsidRDefault="00562D04" w:rsidP="006E28B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38" w:type="dxa"/>
            <w:tcBorders>
              <w:top w:val="nil"/>
              <w:left w:val="nil"/>
              <w:bottom w:val="nil"/>
              <w:right w:val="nil"/>
            </w:tcBorders>
            <w:vAlign w:val="bottom"/>
          </w:tcPr>
          <w:p w14:paraId="6F4F68D5" w14:textId="77777777" w:rsidR="006E28B1" w:rsidRPr="006E28B1" w:rsidRDefault="006E28B1" w:rsidP="006E28B1">
            <w:pPr>
              <w:autoSpaceDE w:val="0"/>
              <w:autoSpaceDN w:val="0"/>
              <w:spacing w:after="0" w:line="240" w:lineRule="auto"/>
              <w:ind w:left="57"/>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г.</w:t>
            </w:r>
          </w:p>
        </w:tc>
        <w:tc>
          <w:tcPr>
            <w:tcW w:w="4422" w:type="dxa"/>
            <w:gridSpan w:val="4"/>
            <w:tcBorders>
              <w:top w:val="nil"/>
              <w:left w:val="nil"/>
              <w:bottom w:val="nil"/>
              <w:right w:val="single" w:sz="4" w:space="0" w:color="auto"/>
            </w:tcBorders>
            <w:vAlign w:val="bottom"/>
          </w:tcPr>
          <w:p w14:paraId="5475AC16"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М.П.</w:t>
            </w:r>
          </w:p>
        </w:tc>
      </w:tr>
      <w:tr w:rsidR="006E28B1" w:rsidRPr="006E28B1" w14:paraId="150C3B21" w14:textId="77777777" w:rsidTr="001D0986">
        <w:tc>
          <w:tcPr>
            <w:tcW w:w="9979" w:type="dxa"/>
            <w:gridSpan w:val="12"/>
            <w:tcBorders>
              <w:top w:val="nil"/>
              <w:left w:val="single" w:sz="4" w:space="0" w:color="auto"/>
              <w:bottom w:val="single" w:sz="4" w:space="0" w:color="auto"/>
              <w:right w:val="single" w:sz="4" w:space="0" w:color="auto"/>
            </w:tcBorders>
            <w:vAlign w:val="bottom"/>
          </w:tcPr>
          <w:p w14:paraId="5D8010AA" w14:textId="77777777" w:rsidR="006E28B1" w:rsidRPr="006E28B1" w:rsidRDefault="006E28B1" w:rsidP="006E28B1">
            <w:pPr>
              <w:autoSpaceDE w:val="0"/>
              <w:autoSpaceDN w:val="0"/>
              <w:spacing w:after="0" w:line="240" w:lineRule="auto"/>
              <w:rPr>
                <w:rFonts w:ascii="Times New Roman" w:eastAsia="Times New Roman" w:hAnsi="Times New Roman" w:cs="Times New Roman"/>
                <w:sz w:val="24"/>
                <w:szCs w:val="24"/>
              </w:rPr>
            </w:pPr>
          </w:p>
        </w:tc>
      </w:tr>
    </w:tbl>
    <w:p w14:paraId="11450DA6" w14:textId="77777777" w:rsidR="00E00CC9" w:rsidRDefault="00E00CC9" w:rsidP="00795EAE">
      <w:pPr>
        <w:autoSpaceDE w:val="0"/>
        <w:autoSpaceDN w:val="0"/>
        <w:spacing w:after="0" w:line="240" w:lineRule="auto"/>
        <w:rPr>
          <w:rFonts w:ascii="Times New Roman" w:eastAsia="Times New Roman" w:hAnsi="Times New Roman" w:cs="Times New Roman"/>
        </w:rPr>
      </w:pPr>
    </w:p>
    <w:p w14:paraId="212956AC" w14:textId="77777777" w:rsidR="00795EAE" w:rsidRPr="00795EAE" w:rsidRDefault="00795EAE" w:rsidP="00795EAE">
      <w:pPr>
        <w:autoSpaceDE w:val="0"/>
        <w:autoSpaceDN w:val="0"/>
        <w:spacing w:after="0" w:line="240" w:lineRule="auto"/>
        <w:rPr>
          <w:rFonts w:ascii="Times New Roman" w:eastAsia="Times New Roman" w:hAnsi="Times New Roman" w:cs="Times New Roman"/>
        </w:rPr>
      </w:pPr>
      <w:r w:rsidRPr="00795EAE">
        <w:rPr>
          <w:rFonts w:ascii="Times New Roman" w:eastAsia="Times New Roman" w:hAnsi="Times New Roman" w:cs="Times New Roman"/>
        </w:rPr>
        <w:t>Исполнение обязательств по биржевым облигациям настоящего выпуска</w:t>
      </w:r>
      <w:r w:rsidR="00E00CC9">
        <w:rPr>
          <w:rFonts w:ascii="Times New Roman" w:eastAsia="Times New Roman" w:hAnsi="Times New Roman" w:cs="Times New Roman"/>
        </w:rPr>
        <w:t>, размещаемым в рамках программы биржевых облигаций,</w:t>
      </w:r>
      <w:r w:rsidRPr="00795EAE">
        <w:rPr>
          <w:rFonts w:ascii="Times New Roman" w:eastAsia="Times New Roman" w:hAnsi="Times New Roman" w:cs="Times New Roman"/>
        </w:rPr>
        <w:t xml:space="preserve"> обеспечивается поручительством в соответствии с условиями, установленными в</w:t>
      </w:r>
      <w:r w:rsidR="00E00CC9">
        <w:rPr>
          <w:rFonts w:ascii="Times New Roman" w:eastAsia="Times New Roman" w:hAnsi="Times New Roman" w:cs="Times New Roman"/>
        </w:rPr>
        <w:t xml:space="preserve"> программе биржевых облигаций и</w:t>
      </w:r>
      <w:r w:rsidRPr="00795EAE">
        <w:rPr>
          <w:rFonts w:ascii="Times New Roman" w:eastAsia="Times New Roman" w:hAnsi="Times New Roman" w:cs="Times New Roman"/>
        </w:rPr>
        <w:t xml:space="preserve"> настоящем решении о выпуске ценных бумаг.</w:t>
      </w:r>
    </w:p>
    <w:p w14:paraId="49EED542"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795EAE" w:rsidRPr="006E28B1" w14:paraId="1C295646" w14:textId="77777777" w:rsidTr="001D0986">
        <w:tc>
          <w:tcPr>
            <w:tcW w:w="9979" w:type="dxa"/>
            <w:gridSpan w:val="12"/>
            <w:tcBorders>
              <w:top w:val="single" w:sz="4" w:space="0" w:color="auto"/>
              <w:left w:val="single" w:sz="4" w:space="0" w:color="auto"/>
              <w:bottom w:val="nil"/>
              <w:right w:val="single" w:sz="4" w:space="0" w:color="auto"/>
            </w:tcBorders>
            <w:vAlign w:val="bottom"/>
          </w:tcPr>
          <w:p w14:paraId="6A781778"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r>
      <w:tr w:rsidR="00795EAE" w:rsidRPr="006E28B1" w14:paraId="3ABE01B6" w14:textId="77777777" w:rsidTr="001D0986">
        <w:tc>
          <w:tcPr>
            <w:tcW w:w="170" w:type="dxa"/>
            <w:tcBorders>
              <w:top w:val="nil"/>
              <w:left w:val="single" w:sz="4" w:space="0" w:color="auto"/>
              <w:bottom w:val="nil"/>
              <w:right w:val="nil"/>
            </w:tcBorders>
            <w:vAlign w:val="bottom"/>
          </w:tcPr>
          <w:p w14:paraId="78DF82AF"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c>
          <w:tcPr>
            <w:tcW w:w="5387" w:type="dxa"/>
            <w:gridSpan w:val="7"/>
            <w:tcBorders>
              <w:top w:val="nil"/>
              <w:left w:val="nil"/>
              <w:bottom w:val="nil"/>
              <w:right w:val="nil"/>
            </w:tcBorders>
            <w:vAlign w:val="bottom"/>
          </w:tcPr>
          <w:p w14:paraId="31A569D0" w14:textId="77777777" w:rsidR="00795EAE" w:rsidRDefault="00795EAE" w:rsidP="001D0986">
            <w:pPr>
              <w:autoSpaceDE w:val="0"/>
              <w:autoSpaceDN w:val="0"/>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Председатель Правления</w:t>
            </w:r>
          </w:p>
          <w:p w14:paraId="31D91C51" w14:textId="77777777" w:rsidR="00795EAE" w:rsidRPr="006E28B1" w:rsidRDefault="00795EAE" w:rsidP="001D0986">
            <w:pPr>
              <w:autoSpaceDE w:val="0"/>
              <w:autoSpaceDN w:val="0"/>
              <w:spacing w:after="0" w:line="240" w:lineRule="auto"/>
              <w:rPr>
                <w:rFonts w:ascii="Times New Roman" w:eastAsia="Times New Roman" w:hAnsi="Times New Roman" w:cs="Times New Roman"/>
                <w:b/>
                <w:i/>
              </w:rPr>
            </w:pPr>
            <w:r>
              <w:rPr>
                <w:rFonts w:ascii="Times New Roman" w:eastAsia="Times New Roman" w:hAnsi="Times New Roman" w:cs="Times New Roman"/>
                <w:b/>
                <w:bCs/>
                <w:i/>
                <w:iCs/>
              </w:rPr>
              <w:t>Публичного акционерного общества «Газпром»</w:t>
            </w:r>
          </w:p>
        </w:tc>
        <w:tc>
          <w:tcPr>
            <w:tcW w:w="1531" w:type="dxa"/>
            <w:tcBorders>
              <w:top w:val="nil"/>
              <w:left w:val="nil"/>
              <w:bottom w:val="single" w:sz="4" w:space="0" w:color="auto"/>
              <w:right w:val="nil"/>
            </w:tcBorders>
            <w:vAlign w:val="bottom"/>
          </w:tcPr>
          <w:p w14:paraId="71201B67" w14:textId="77777777" w:rsidR="00795EAE" w:rsidRPr="006E28B1" w:rsidRDefault="00795EAE" w:rsidP="001D0986">
            <w:pPr>
              <w:autoSpaceDE w:val="0"/>
              <w:autoSpaceDN w:val="0"/>
              <w:spacing w:after="0" w:line="240" w:lineRule="auto"/>
              <w:jc w:val="center"/>
              <w:rPr>
                <w:rFonts w:ascii="Times New Roman" w:eastAsia="Times New Roman" w:hAnsi="Times New Roman" w:cs="Times New Roman"/>
                <w:b/>
                <w:i/>
              </w:rPr>
            </w:pPr>
          </w:p>
        </w:tc>
        <w:tc>
          <w:tcPr>
            <w:tcW w:w="170" w:type="dxa"/>
            <w:tcBorders>
              <w:top w:val="nil"/>
              <w:left w:val="nil"/>
              <w:bottom w:val="nil"/>
              <w:right w:val="nil"/>
            </w:tcBorders>
            <w:vAlign w:val="bottom"/>
          </w:tcPr>
          <w:p w14:paraId="77C81F4C" w14:textId="77777777" w:rsidR="00795EAE" w:rsidRPr="006E28B1" w:rsidRDefault="00795EAE" w:rsidP="001D0986">
            <w:pPr>
              <w:autoSpaceDE w:val="0"/>
              <w:autoSpaceDN w:val="0"/>
              <w:spacing w:after="0" w:line="240" w:lineRule="auto"/>
              <w:rPr>
                <w:rFonts w:ascii="Times New Roman" w:eastAsia="Times New Roman" w:hAnsi="Times New Roman" w:cs="Times New Roman"/>
                <w:b/>
                <w:i/>
              </w:rPr>
            </w:pPr>
          </w:p>
        </w:tc>
        <w:tc>
          <w:tcPr>
            <w:tcW w:w="2551" w:type="dxa"/>
            <w:tcBorders>
              <w:top w:val="nil"/>
              <w:left w:val="nil"/>
              <w:bottom w:val="single" w:sz="4" w:space="0" w:color="auto"/>
              <w:right w:val="nil"/>
            </w:tcBorders>
            <w:vAlign w:val="bottom"/>
          </w:tcPr>
          <w:p w14:paraId="5365A191" w14:textId="77777777" w:rsidR="00795EAE" w:rsidRPr="006E28B1" w:rsidRDefault="00795EAE" w:rsidP="00795EAE">
            <w:pPr>
              <w:autoSpaceDE w:val="0"/>
              <w:autoSpaceDN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iCs/>
              </w:rPr>
              <w:t>А.Б</w:t>
            </w:r>
            <w:r w:rsidRPr="006E28B1">
              <w:rPr>
                <w:rFonts w:ascii="Times New Roman" w:eastAsia="Times New Roman" w:hAnsi="Times New Roman" w:cs="Times New Roman"/>
                <w:b/>
                <w:i/>
                <w:iCs/>
              </w:rPr>
              <w:t xml:space="preserve">. </w:t>
            </w:r>
            <w:r>
              <w:rPr>
                <w:rFonts w:ascii="Times New Roman" w:eastAsia="Times New Roman" w:hAnsi="Times New Roman" w:cs="Times New Roman"/>
                <w:b/>
                <w:i/>
                <w:iCs/>
              </w:rPr>
              <w:t>Миллер</w:t>
            </w:r>
          </w:p>
        </w:tc>
        <w:tc>
          <w:tcPr>
            <w:tcW w:w="170" w:type="dxa"/>
            <w:tcBorders>
              <w:top w:val="nil"/>
              <w:left w:val="nil"/>
              <w:bottom w:val="nil"/>
              <w:right w:val="single" w:sz="4" w:space="0" w:color="auto"/>
            </w:tcBorders>
            <w:vAlign w:val="bottom"/>
          </w:tcPr>
          <w:p w14:paraId="7CF4145C"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r>
      <w:tr w:rsidR="00795EAE" w:rsidRPr="006E28B1" w14:paraId="230224A1" w14:textId="77777777" w:rsidTr="001D0986">
        <w:tc>
          <w:tcPr>
            <w:tcW w:w="170" w:type="dxa"/>
            <w:tcBorders>
              <w:top w:val="nil"/>
              <w:left w:val="single" w:sz="4" w:space="0" w:color="auto"/>
              <w:bottom w:val="nil"/>
              <w:right w:val="nil"/>
            </w:tcBorders>
          </w:tcPr>
          <w:p w14:paraId="2654795D"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c>
          <w:tcPr>
            <w:tcW w:w="5387" w:type="dxa"/>
            <w:gridSpan w:val="7"/>
            <w:tcBorders>
              <w:top w:val="nil"/>
              <w:left w:val="nil"/>
              <w:bottom w:val="nil"/>
              <w:right w:val="nil"/>
            </w:tcBorders>
          </w:tcPr>
          <w:p w14:paraId="11C09AE3"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c>
          <w:tcPr>
            <w:tcW w:w="1531" w:type="dxa"/>
            <w:tcBorders>
              <w:top w:val="nil"/>
              <w:left w:val="nil"/>
              <w:bottom w:val="nil"/>
              <w:right w:val="nil"/>
            </w:tcBorders>
          </w:tcPr>
          <w:p w14:paraId="2502AF7D" w14:textId="77777777" w:rsidR="00795EAE" w:rsidRPr="006E28B1" w:rsidRDefault="00795EAE" w:rsidP="001D0986">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подпись</w:t>
            </w:r>
          </w:p>
        </w:tc>
        <w:tc>
          <w:tcPr>
            <w:tcW w:w="170" w:type="dxa"/>
            <w:tcBorders>
              <w:top w:val="nil"/>
              <w:left w:val="nil"/>
              <w:bottom w:val="nil"/>
              <w:right w:val="nil"/>
            </w:tcBorders>
          </w:tcPr>
          <w:p w14:paraId="73130AA6"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c>
          <w:tcPr>
            <w:tcW w:w="2551" w:type="dxa"/>
            <w:tcBorders>
              <w:top w:val="nil"/>
              <w:left w:val="nil"/>
              <w:bottom w:val="nil"/>
              <w:right w:val="nil"/>
            </w:tcBorders>
          </w:tcPr>
          <w:p w14:paraId="3C8C8402" w14:textId="77777777" w:rsidR="00795EAE" w:rsidRPr="006E28B1" w:rsidRDefault="00795EAE" w:rsidP="001D0986">
            <w:pPr>
              <w:autoSpaceDE w:val="0"/>
              <w:autoSpaceDN w:val="0"/>
              <w:spacing w:after="0" w:line="240" w:lineRule="auto"/>
              <w:jc w:val="center"/>
              <w:rPr>
                <w:rFonts w:ascii="Times New Roman" w:eastAsia="Times New Roman" w:hAnsi="Times New Roman" w:cs="Times New Roman"/>
                <w:sz w:val="20"/>
                <w:szCs w:val="20"/>
              </w:rPr>
            </w:pPr>
            <w:r w:rsidRPr="006E28B1">
              <w:rPr>
                <w:rFonts w:ascii="Times New Roman" w:eastAsia="Times New Roman" w:hAnsi="Times New Roman" w:cs="Times New Roman"/>
                <w:sz w:val="20"/>
                <w:szCs w:val="20"/>
              </w:rPr>
              <w:t>И.О. Фамилия</w:t>
            </w:r>
          </w:p>
        </w:tc>
        <w:tc>
          <w:tcPr>
            <w:tcW w:w="170" w:type="dxa"/>
            <w:tcBorders>
              <w:top w:val="nil"/>
              <w:left w:val="nil"/>
              <w:bottom w:val="nil"/>
              <w:right w:val="single" w:sz="4" w:space="0" w:color="auto"/>
            </w:tcBorders>
          </w:tcPr>
          <w:p w14:paraId="75B10462"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0"/>
                <w:szCs w:val="20"/>
              </w:rPr>
            </w:pPr>
          </w:p>
        </w:tc>
      </w:tr>
      <w:tr w:rsidR="00795EAE" w:rsidRPr="006E28B1" w14:paraId="2A063A1C" w14:textId="77777777" w:rsidTr="001D0986">
        <w:trPr>
          <w:cantSplit/>
        </w:trPr>
        <w:tc>
          <w:tcPr>
            <w:tcW w:w="170" w:type="dxa"/>
            <w:tcBorders>
              <w:top w:val="nil"/>
              <w:left w:val="single" w:sz="4" w:space="0" w:color="auto"/>
              <w:bottom w:val="nil"/>
              <w:right w:val="nil"/>
            </w:tcBorders>
            <w:vAlign w:val="bottom"/>
          </w:tcPr>
          <w:p w14:paraId="2444063D"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c>
          <w:tcPr>
            <w:tcW w:w="170" w:type="dxa"/>
            <w:tcBorders>
              <w:top w:val="nil"/>
              <w:left w:val="nil"/>
              <w:bottom w:val="nil"/>
              <w:right w:val="nil"/>
            </w:tcBorders>
            <w:vAlign w:val="bottom"/>
          </w:tcPr>
          <w:p w14:paraId="60B00C27" w14:textId="77777777" w:rsidR="00795EAE" w:rsidRPr="006E28B1" w:rsidRDefault="00795EAE" w:rsidP="001D0986">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14:paraId="5CCF24A2" w14:textId="211881B0" w:rsidR="00795EAE" w:rsidRPr="006E28B1" w:rsidRDefault="00562D04" w:rsidP="001D0986">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5" w:type="dxa"/>
            <w:tcBorders>
              <w:top w:val="nil"/>
              <w:left w:val="nil"/>
              <w:bottom w:val="nil"/>
              <w:right w:val="nil"/>
            </w:tcBorders>
            <w:vAlign w:val="bottom"/>
          </w:tcPr>
          <w:p w14:paraId="11BD4D58"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w:t>
            </w:r>
          </w:p>
        </w:tc>
        <w:tc>
          <w:tcPr>
            <w:tcW w:w="1361" w:type="dxa"/>
            <w:tcBorders>
              <w:top w:val="nil"/>
              <w:left w:val="nil"/>
              <w:bottom w:val="single" w:sz="4" w:space="0" w:color="auto"/>
              <w:right w:val="nil"/>
            </w:tcBorders>
            <w:vAlign w:val="bottom"/>
          </w:tcPr>
          <w:p w14:paraId="264CF16D" w14:textId="00568A6C" w:rsidR="00795EAE" w:rsidRPr="006E28B1" w:rsidRDefault="00562D04" w:rsidP="001D0986">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апреля</w:t>
            </w:r>
          </w:p>
        </w:tc>
        <w:tc>
          <w:tcPr>
            <w:tcW w:w="397" w:type="dxa"/>
            <w:tcBorders>
              <w:top w:val="nil"/>
              <w:left w:val="nil"/>
              <w:bottom w:val="nil"/>
              <w:right w:val="nil"/>
            </w:tcBorders>
            <w:vAlign w:val="bottom"/>
          </w:tcPr>
          <w:p w14:paraId="70D6AEDF" w14:textId="77777777" w:rsidR="00795EAE" w:rsidRPr="006E28B1" w:rsidRDefault="00795EAE" w:rsidP="001D0986">
            <w:pPr>
              <w:autoSpaceDE w:val="0"/>
              <w:autoSpaceDN w:val="0"/>
              <w:spacing w:after="0" w:line="240" w:lineRule="auto"/>
              <w:jc w:val="right"/>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14:paraId="76FF9DC4" w14:textId="0FB11652" w:rsidR="00795EAE" w:rsidRPr="006E28B1" w:rsidRDefault="00562D04" w:rsidP="001D098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38" w:type="dxa"/>
            <w:tcBorders>
              <w:top w:val="nil"/>
              <w:left w:val="nil"/>
              <w:bottom w:val="nil"/>
              <w:right w:val="nil"/>
            </w:tcBorders>
            <w:vAlign w:val="bottom"/>
          </w:tcPr>
          <w:p w14:paraId="475452AD" w14:textId="7173C130" w:rsidR="00795EAE" w:rsidRPr="006E28B1" w:rsidRDefault="00795EAE" w:rsidP="00562D04">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г.</w:t>
            </w:r>
          </w:p>
        </w:tc>
        <w:tc>
          <w:tcPr>
            <w:tcW w:w="4422" w:type="dxa"/>
            <w:gridSpan w:val="4"/>
            <w:tcBorders>
              <w:top w:val="nil"/>
              <w:left w:val="nil"/>
              <w:bottom w:val="nil"/>
              <w:right w:val="single" w:sz="4" w:space="0" w:color="auto"/>
            </w:tcBorders>
            <w:vAlign w:val="bottom"/>
          </w:tcPr>
          <w:p w14:paraId="08F49509"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r w:rsidRPr="006E28B1">
              <w:rPr>
                <w:rFonts w:ascii="Times New Roman" w:eastAsia="Times New Roman" w:hAnsi="Times New Roman" w:cs="Times New Roman"/>
                <w:sz w:val="24"/>
                <w:szCs w:val="24"/>
              </w:rPr>
              <w:t>М.П.</w:t>
            </w:r>
          </w:p>
        </w:tc>
      </w:tr>
      <w:tr w:rsidR="00795EAE" w:rsidRPr="006E28B1" w14:paraId="5457BACC" w14:textId="77777777" w:rsidTr="001D0986">
        <w:tc>
          <w:tcPr>
            <w:tcW w:w="9979" w:type="dxa"/>
            <w:gridSpan w:val="12"/>
            <w:tcBorders>
              <w:top w:val="nil"/>
              <w:left w:val="single" w:sz="4" w:space="0" w:color="auto"/>
              <w:bottom w:val="single" w:sz="4" w:space="0" w:color="auto"/>
              <w:right w:val="single" w:sz="4" w:space="0" w:color="auto"/>
            </w:tcBorders>
            <w:vAlign w:val="bottom"/>
          </w:tcPr>
          <w:p w14:paraId="4BF014B8" w14:textId="77777777" w:rsidR="00795EAE" w:rsidRPr="006E28B1" w:rsidRDefault="00795EAE" w:rsidP="001D0986">
            <w:pPr>
              <w:autoSpaceDE w:val="0"/>
              <w:autoSpaceDN w:val="0"/>
              <w:spacing w:after="0" w:line="240" w:lineRule="auto"/>
              <w:rPr>
                <w:rFonts w:ascii="Times New Roman" w:eastAsia="Times New Roman" w:hAnsi="Times New Roman" w:cs="Times New Roman"/>
                <w:sz w:val="24"/>
                <w:szCs w:val="24"/>
              </w:rPr>
            </w:pPr>
          </w:p>
        </w:tc>
      </w:tr>
    </w:tbl>
    <w:p w14:paraId="44A609C9"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30D25084"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0F67B265"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18338963" w14:textId="77777777" w:rsidR="00795EAE" w:rsidRDefault="00795EAE" w:rsidP="00795EAE">
      <w:pPr>
        <w:autoSpaceDE w:val="0"/>
        <w:autoSpaceDN w:val="0"/>
        <w:spacing w:after="0" w:line="240" w:lineRule="auto"/>
        <w:rPr>
          <w:rFonts w:ascii="Times New Roman" w:eastAsia="Times New Roman" w:hAnsi="Times New Roman" w:cs="Times New Roman"/>
          <w:b/>
          <w:bCs/>
          <w:i/>
          <w:iCs/>
        </w:rPr>
      </w:pPr>
    </w:p>
    <w:p w14:paraId="0C2A5364" w14:textId="77777777" w:rsidR="00795EAE" w:rsidRPr="00795EAE" w:rsidRDefault="00795EAE" w:rsidP="00795EAE">
      <w:pPr>
        <w:autoSpaceDE w:val="0"/>
        <w:autoSpaceDN w:val="0"/>
        <w:spacing w:after="0" w:line="240" w:lineRule="auto"/>
        <w:rPr>
          <w:rFonts w:ascii="Times New Roman" w:eastAsia="Times New Roman" w:hAnsi="Times New Roman" w:cs="Times New Roman"/>
        </w:rPr>
      </w:pPr>
    </w:p>
    <w:p w14:paraId="4ECDCE30" w14:textId="77777777" w:rsidR="006E28B1" w:rsidRPr="006E28B1" w:rsidRDefault="006E28B1" w:rsidP="006E28B1">
      <w:pPr>
        <w:autoSpaceDE w:val="0"/>
        <w:autoSpaceDN w:val="0"/>
        <w:spacing w:after="0" w:line="240" w:lineRule="auto"/>
        <w:rPr>
          <w:rFonts w:ascii="Times New Roman" w:eastAsia="Times New Roman" w:hAnsi="Times New Roman" w:cs="Times New Roman"/>
          <w:lang w:val="en-US"/>
        </w:rPr>
      </w:pPr>
    </w:p>
    <w:p w14:paraId="486BDD61" w14:textId="77777777" w:rsidR="006E28B1" w:rsidRPr="006E28B1" w:rsidRDefault="006E28B1" w:rsidP="006E28B1">
      <w:pPr>
        <w:rPr>
          <w:rFonts w:ascii="Times New Roman" w:eastAsia="Times New Roman" w:hAnsi="Times New Roman" w:cs="Times New Roman"/>
          <w:sz w:val="24"/>
          <w:szCs w:val="24"/>
          <w:lang w:val="en-US"/>
        </w:rPr>
      </w:pPr>
      <w:r w:rsidRPr="006E28B1">
        <w:rPr>
          <w:rFonts w:ascii="Times New Roman" w:eastAsia="Times New Roman" w:hAnsi="Times New Roman" w:cs="Times New Roman"/>
          <w:sz w:val="24"/>
          <w:szCs w:val="24"/>
          <w:lang w:val="en-US"/>
        </w:rPr>
        <w:br w:type="page"/>
      </w:r>
    </w:p>
    <w:p w14:paraId="6D18B930" w14:textId="77777777" w:rsidR="006E28B1" w:rsidRPr="006E28B1" w:rsidRDefault="006E28B1" w:rsidP="006E28B1">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lastRenderedPageBreak/>
        <w:t>1. Вид, категория (тип) ценных бумаг</w:t>
      </w:r>
    </w:p>
    <w:p w14:paraId="6885564E"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вид ценных бумаг: </w:t>
      </w:r>
    </w:p>
    <w:p w14:paraId="5E4CCF84"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биржевые облигации </w:t>
      </w:r>
    </w:p>
    <w:p w14:paraId="43C1EB58"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016E7A7F" w14:textId="7CF50604"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rPr>
        <w:t xml:space="preserve">Иные идентификационные признаки облигаций выпуска, размещаемых в рамках программы облигаций: </w:t>
      </w:r>
      <w:r w:rsidRPr="006E28B1">
        <w:rPr>
          <w:rFonts w:ascii="Times New Roman" w:eastAsia="Times New Roman" w:hAnsi="Times New Roman" w:cs="Times New Roman"/>
          <w:b/>
          <w:bCs/>
          <w:i/>
          <w:iCs/>
        </w:rPr>
        <w:t xml:space="preserve">бездокументарные процентные неконвертируемые </w:t>
      </w:r>
      <w:r w:rsidR="008A36C2" w:rsidRPr="006E28B1">
        <w:rPr>
          <w:rFonts w:ascii="Times New Roman" w:eastAsia="Times New Roman" w:hAnsi="Times New Roman" w:cs="Times New Roman"/>
          <w:b/>
          <w:bCs/>
          <w:i/>
          <w:iCs/>
        </w:rPr>
        <w:t xml:space="preserve">биржевые облигации </w:t>
      </w:r>
      <w:r w:rsidR="008A36C2">
        <w:rPr>
          <w:rFonts w:ascii="Times New Roman" w:eastAsia="Times New Roman" w:hAnsi="Times New Roman" w:cs="Times New Roman"/>
          <w:b/>
          <w:bCs/>
          <w:i/>
          <w:iCs/>
        </w:rPr>
        <w:t>с обеспечением</w:t>
      </w:r>
      <w:r w:rsidR="008A36C2" w:rsidRPr="006E28B1">
        <w:rPr>
          <w:rFonts w:ascii="Times New Roman" w:eastAsia="Times New Roman" w:hAnsi="Times New Roman" w:cs="Times New Roman"/>
          <w:b/>
          <w:bCs/>
          <w:i/>
          <w:iCs/>
        </w:rPr>
        <w:t xml:space="preserve"> </w:t>
      </w:r>
      <w:r w:rsidRPr="006E28B1">
        <w:rPr>
          <w:rFonts w:ascii="Times New Roman" w:eastAsia="Times New Roman" w:hAnsi="Times New Roman" w:cs="Times New Roman"/>
          <w:b/>
          <w:bCs/>
          <w:i/>
          <w:iCs/>
        </w:rPr>
        <w:t>с централизованным учетом прав.</w:t>
      </w:r>
    </w:p>
    <w:p w14:paraId="065E005B"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5F404899" w14:textId="06D9BB38"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rPr>
        <w:t xml:space="preserve">Серия биржевых облигаций выпуска: </w:t>
      </w:r>
      <w:r w:rsidR="008E31AB">
        <w:rPr>
          <w:rFonts w:ascii="Times New Roman" w:eastAsia="Calibri" w:hAnsi="Times New Roman" w:cs="Times New Roman"/>
          <w:b/>
          <w:i/>
        </w:rPr>
        <w:t>БО-001Р-04</w:t>
      </w:r>
    </w:p>
    <w:p w14:paraId="402DFAFE"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3F02C1F5"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Далее в настоящем документе будут использоваться следующие термины:</w:t>
      </w:r>
    </w:p>
    <w:p w14:paraId="67D7AC1E"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Программа, или Программа облигаций, или Программа биржевых облигаций - программа биржевых облигаций серии 001P, имеющая идентификационный номер </w:t>
      </w:r>
      <w:r w:rsidR="001D0986" w:rsidRPr="004B7B17">
        <w:rPr>
          <w:rFonts w:ascii="Times New Roman" w:eastAsia="Calibri" w:hAnsi="Times New Roman" w:cs="Times New Roman"/>
          <w:b/>
          <w:i/>
        </w:rPr>
        <w:t>4-36400-R-001P-02E от 08.05.2018</w:t>
      </w:r>
      <w:r w:rsidRPr="006E28B1">
        <w:rPr>
          <w:rFonts w:ascii="Times New Roman" w:eastAsia="Times New Roman" w:hAnsi="Times New Roman" w:cs="Times New Roman"/>
          <w:b/>
          <w:bCs/>
          <w:i/>
          <w:iCs/>
        </w:rPr>
        <w:t>, в рамках которой размещается настоящий выпуск Биржевых облигаций;</w:t>
      </w:r>
    </w:p>
    <w:p w14:paraId="57F2EC1D" w14:textId="6E7CD6B5"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Решение о выпуске – настоящее </w:t>
      </w:r>
      <w:r w:rsidR="003320BC">
        <w:rPr>
          <w:rFonts w:ascii="Times New Roman" w:eastAsia="Times New Roman" w:hAnsi="Times New Roman" w:cs="Times New Roman"/>
          <w:b/>
          <w:bCs/>
          <w:i/>
          <w:iCs/>
        </w:rPr>
        <w:t>р</w:t>
      </w:r>
      <w:r w:rsidR="003320BC" w:rsidRPr="006E28B1">
        <w:rPr>
          <w:rFonts w:ascii="Times New Roman" w:eastAsia="Times New Roman" w:hAnsi="Times New Roman" w:cs="Times New Roman"/>
          <w:b/>
          <w:bCs/>
          <w:i/>
          <w:iCs/>
        </w:rPr>
        <w:t xml:space="preserve">ешение </w:t>
      </w:r>
      <w:r w:rsidRPr="006E28B1">
        <w:rPr>
          <w:rFonts w:ascii="Times New Roman" w:eastAsia="Times New Roman" w:hAnsi="Times New Roman" w:cs="Times New Roman"/>
          <w:b/>
          <w:bCs/>
          <w:i/>
          <w:iCs/>
        </w:rPr>
        <w:t xml:space="preserve">о выпуске биржевых облигаций в рамках Программы </w:t>
      </w:r>
      <w:r w:rsidR="003320BC">
        <w:rPr>
          <w:rFonts w:ascii="Times New Roman" w:eastAsia="Times New Roman" w:hAnsi="Times New Roman" w:cs="Times New Roman"/>
          <w:b/>
          <w:bCs/>
          <w:i/>
          <w:iCs/>
        </w:rPr>
        <w:t>б</w:t>
      </w:r>
      <w:r w:rsidR="003320BC" w:rsidRPr="006E28B1">
        <w:rPr>
          <w:rFonts w:ascii="Times New Roman" w:eastAsia="Times New Roman" w:hAnsi="Times New Roman" w:cs="Times New Roman"/>
          <w:b/>
          <w:bCs/>
          <w:i/>
          <w:iCs/>
        </w:rPr>
        <w:t xml:space="preserve">иржевых </w:t>
      </w:r>
      <w:r w:rsidRPr="006E28B1">
        <w:rPr>
          <w:rFonts w:ascii="Times New Roman" w:eastAsia="Times New Roman" w:hAnsi="Times New Roman" w:cs="Times New Roman"/>
          <w:b/>
          <w:bCs/>
          <w:i/>
          <w:iCs/>
        </w:rPr>
        <w:t>облигаций, документ, содержащий конкретные условия настоящего выпуска Биржевых облигаций, размещаемого в рамках Программы.</w:t>
      </w:r>
    </w:p>
    <w:p w14:paraId="1D58FFFC"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Условия размещения – документ, содержащий условия размещения Биржевых облигаций. </w:t>
      </w:r>
    </w:p>
    <w:p w14:paraId="7A612C27"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Биржевая облигация или Биржевая облигация выпуска или Облигация – биржевая облигация, размещаемая в рамках Программы и в соответствии с Решением о выпуске. </w:t>
      </w:r>
    </w:p>
    <w:p w14:paraId="7CE7CA8D"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Выпуск – настоящий выпуск Биржевых облигаций, размещаемых в рамках Программы.</w:t>
      </w:r>
    </w:p>
    <w:p w14:paraId="63528320" w14:textId="0572E884" w:rsid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Эмитент – Общество с ограниченной ответственностью «</w:t>
      </w:r>
      <w:r w:rsidR="001D0986">
        <w:rPr>
          <w:rFonts w:ascii="Times New Roman" w:eastAsia="Times New Roman" w:hAnsi="Times New Roman" w:cs="Times New Roman"/>
          <w:b/>
          <w:bCs/>
          <w:i/>
          <w:iCs/>
        </w:rPr>
        <w:t>Газпром капитал</w:t>
      </w:r>
      <w:r w:rsidRPr="006E28B1">
        <w:rPr>
          <w:rFonts w:ascii="Times New Roman" w:eastAsia="Times New Roman" w:hAnsi="Times New Roman" w:cs="Times New Roman"/>
          <w:b/>
          <w:bCs/>
          <w:i/>
          <w:iCs/>
        </w:rPr>
        <w:t>» (ООО «</w:t>
      </w:r>
      <w:r w:rsidR="001D0986">
        <w:rPr>
          <w:rFonts w:ascii="Times New Roman" w:eastAsia="Times New Roman" w:hAnsi="Times New Roman" w:cs="Times New Roman"/>
          <w:b/>
          <w:bCs/>
          <w:i/>
          <w:iCs/>
        </w:rPr>
        <w:t>Газпром к</w:t>
      </w:r>
      <w:r w:rsidR="000F747B">
        <w:rPr>
          <w:rFonts w:ascii="Times New Roman" w:eastAsia="Times New Roman" w:hAnsi="Times New Roman" w:cs="Times New Roman"/>
          <w:b/>
          <w:bCs/>
          <w:i/>
          <w:iCs/>
        </w:rPr>
        <w:t>а</w:t>
      </w:r>
      <w:r w:rsidR="001D0986">
        <w:rPr>
          <w:rFonts w:ascii="Times New Roman" w:eastAsia="Times New Roman" w:hAnsi="Times New Roman" w:cs="Times New Roman"/>
          <w:b/>
          <w:bCs/>
          <w:i/>
          <w:iCs/>
        </w:rPr>
        <w:t>питал</w:t>
      </w:r>
      <w:r w:rsidRPr="006E28B1">
        <w:rPr>
          <w:rFonts w:ascii="Times New Roman" w:eastAsia="Times New Roman" w:hAnsi="Times New Roman" w:cs="Times New Roman"/>
          <w:b/>
          <w:bCs/>
          <w:i/>
          <w:iCs/>
        </w:rPr>
        <w:t>»).</w:t>
      </w:r>
    </w:p>
    <w:p w14:paraId="244ECE25" w14:textId="342DD67B" w:rsidR="00A81014" w:rsidRPr="006E28B1" w:rsidRDefault="00A81014" w:rsidP="006E28B1">
      <w:pPr>
        <w:autoSpaceDE w:val="0"/>
        <w:autoSpaceDN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Поручитель – Публичное акционерное общество «Газпром»</w:t>
      </w:r>
      <w:r w:rsidR="00F70212">
        <w:rPr>
          <w:rFonts w:ascii="Times New Roman" w:eastAsia="Times New Roman" w:hAnsi="Times New Roman" w:cs="Times New Roman"/>
          <w:b/>
          <w:bCs/>
          <w:i/>
          <w:iCs/>
        </w:rPr>
        <w:t>.</w:t>
      </w:r>
    </w:p>
    <w:p w14:paraId="6F7D3EDC"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Иные термины, используемые в Решении о выпуске, имеют значение, определенное в Программе. </w:t>
      </w:r>
    </w:p>
    <w:p w14:paraId="32E16EC4" w14:textId="77777777" w:rsidR="006E28B1" w:rsidRDefault="006E28B1" w:rsidP="006E28B1">
      <w:pPr>
        <w:spacing w:after="0" w:line="240" w:lineRule="auto"/>
        <w:ind w:firstLine="540"/>
        <w:jc w:val="both"/>
        <w:rPr>
          <w:rFonts w:ascii="Times New Roman" w:eastAsia="Times New Roman" w:hAnsi="Times New Roman" w:cs="Times New Roman"/>
          <w:b/>
          <w:bCs/>
          <w:i/>
          <w:iCs/>
        </w:rPr>
      </w:pPr>
    </w:p>
    <w:p w14:paraId="0D631DF6"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2. Форма ценных бумаг: </w:t>
      </w:r>
      <w:r w:rsidRPr="006E28B1">
        <w:rPr>
          <w:rFonts w:ascii="Times New Roman" w:eastAsia="Times New Roman" w:hAnsi="Times New Roman" w:cs="Times New Roman"/>
          <w:b/>
          <w:i/>
        </w:rPr>
        <w:t>бездокументарные</w:t>
      </w:r>
      <w:r w:rsidRPr="006E28B1">
        <w:rPr>
          <w:rFonts w:ascii="Times New Roman" w:eastAsia="Times New Roman" w:hAnsi="Times New Roman" w:cs="Times New Roman"/>
        </w:rPr>
        <w:t>.</w:t>
      </w:r>
    </w:p>
    <w:p w14:paraId="2E812828"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3. Указание на обязательное централизованное хранение</w:t>
      </w:r>
    </w:p>
    <w:p w14:paraId="2BEE4C71"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lang w:bidi="ru-RU"/>
        </w:rPr>
      </w:pPr>
    </w:p>
    <w:p w14:paraId="4E1CBA44" w14:textId="42FA37DA" w:rsidR="003320BC" w:rsidRDefault="003320BC" w:rsidP="006E28B1">
      <w:pPr>
        <w:autoSpaceDE w:val="0"/>
        <w:autoSpaceDN w:val="0"/>
        <w:spacing w:after="0" w:line="240" w:lineRule="auto"/>
        <w:ind w:firstLine="539"/>
        <w:jc w:val="both"/>
        <w:rPr>
          <w:rFonts w:ascii="Times New Roman" w:eastAsia="Times New Roman" w:hAnsi="Times New Roman" w:cs="Times New Roman"/>
          <w:b/>
          <w:bCs/>
          <w:i/>
          <w:iCs/>
          <w:lang w:bidi="ru-RU"/>
        </w:rPr>
      </w:pPr>
      <w:r>
        <w:rPr>
          <w:rFonts w:ascii="Times New Roman" w:eastAsia="Times New Roman" w:hAnsi="Times New Roman" w:cs="Times New Roman"/>
          <w:b/>
          <w:bCs/>
          <w:i/>
          <w:iCs/>
          <w:lang w:bidi="ru-RU"/>
        </w:rPr>
        <w:t>О</w:t>
      </w:r>
      <w:r w:rsidRPr="003320BC">
        <w:rPr>
          <w:rFonts w:ascii="Times New Roman" w:eastAsia="Times New Roman" w:hAnsi="Times New Roman" w:cs="Times New Roman"/>
          <w:b/>
          <w:bCs/>
          <w:i/>
          <w:iCs/>
          <w:lang w:bidi="ru-RU"/>
        </w:rPr>
        <w:t>бязательное централизованное хранение</w:t>
      </w:r>
      <w:r>
        <w:rPr>
          <w:rFonts w:ascii="Times New Roman" w:eastAsia="Times New Roman" w:hAnsi="Times New Roman" w:cs="Times New Roman"/>
          <w:b/>
          <w:bCs/>
          <w:i/>
          <w:iCs/>
          <w:lang w:bidi="ru-RU"/>
        </w:rPr>
        <w:t xml:space="preserve"> не предусмотрено.</w:t>
      </w:r>
    </w:p>
    <w:p w14:paraId="6FF75095" w14:textId="4645DA96"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lang w:bidi="ru-RU"/>
        </w:rPr>
        <w:t>В соответствии с Федеральным</w:t>
      </w:r>
      <w:r w:rsidR="000F747B">
        <w:rPr>
          <w:rFonts w:ascii="Times New Roman" w:eastAsia="Times New Roman" w:hAnsi="Times New Roman" w:cs="Times New Roman"/>
          <w:b/>
          <w:bCs/>
          <w:i/>
          <w:iCs/>
          <w:lang w:bidi="ru-RU"/>
        </w:rPr>
        <w:t xml:space="preserve"> законом от 22.04.1996 № 39-ФЗ «О рынке ценных бумаг»</w:t>
      </w:r>
      <w:r w:rsidRPr="006E28B1">
        <w:rPr>
          <w:rFonts w:ascii="Times New Roman" w:eastAsia="Times New Roman" w:hAnsi="Times New Roman" w:cs="Times New Roman"/>
          <w:b/>
          <w:bCs/>
          <w:i/>
          <w:iCs/>
          <w:lang w:bidi="ru-RU"/>
        </w:rPr>
        <w:t xml:space="preserve"> п</w:t>
      </w:r>
      <w:r w:rsidRPr="006E28B1">
        <w:rPr>
          <w:rFonts w:ascii="Times New Roman" w:eastAsia="Times New Roman" w:hAnsi="Times New Roman" w:cs="Times New Roman"/>
          <w:b/>
          <w:bCs/>
          <w:i/>
          <w:iCs/>
        </w:rPr>
        <w:t>редусмотрен централизованный учет прав на Биржевые облигации.</w:t>
      </w:r>
    </w:p>
    <w:p w14:paraId="7DDB538B"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rPr>
      </w:pPr>
    </w:p>
    <w:p w14:paraId="6220FF98"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Сведения о депозитарии, осуществляющем централизованный учет прав на облигации:</w:t>
      </w:r>
    </w:p>
    <w:p w14:paraId="26FA4D0D"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Полное фирменное наименование: </w:t>
      </w:r>
      <w:r w:rsidRPr="006E28B1">
        <w:rPr>
          <w:rFonts w:ascii="Times New Roman" w:eastAsia="Times New Roman" w:hAnsi="Times New Roman" w:cs="Times New Roman"/>
          <w:b/>
          <w:bCs/>
          <w:i/>
          <w:iCs/>
        </w:rPr>
        <w:t>Небанковская кредитная ор</w:t>
      </w:r>
      <w:r w:rsidR="000F747B">
        <w:rPr>
          <w:rFonts w:ascii="Times New Roman" w:eastAsia="Times New Roman" w:hAnsi="Times New Roman" w:cs="Times New Roman"/>
          <w:b/>
          <w:bCs/>
          <w:i/>
          <w:iCs/>
        </w:rPr>
        <w:t>ганизация акционерное общество «</w:t>
      </w:r>
      <w:r w:rsidRPr="006E28B1">
        <w:rPr>
          <w:rFonts w:ascii="Times New Roman" w:eastAsia="Times New Roman" w:hAnsi="Times New Roman" w:cs="Times New Roman"/>
          <w:b/>
          <w:bCs/>
          <w:i/>
          <w:iCs/>
        </w:rPr>
        <w:t>Нац</w:t>
      </w:r>
      <w:r w:rsidR="000F747B">
        <w:rPr>
          <w:rFonts w:ascii="Times New Roman" w:eastAsia="Times New Roman" w:hAnsi="Times New Roman" w:cs="Times New Roman"/>
          <w:b/>
          <w:bCs/>
          <w:i/>
          <w:iCs/>
        </w:rPr>
        <w:t>иональный расчетный депозитарий»</w:t>
      </w:r>
    </w:p>
    <w:p w14:paraId="6B6AB59A"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Сокращенное фирменное наименование: </w:t>
      </w:r>
      <w:r w:rsidRPr="006E28B1">
        <w:rPr>
          <w:rFonts w:ascii="Times New Roman" w:eastAsia="Times New Roman" w:hAnsi="Times New Roman" w:cs="Times New Roman"/>
          <w:b/>
          <w:bCs/>
          <w:i/>
          <w:iCs/>
        </w:rPr>
        <w:t>НКО АО НРД</w:t>
      </w:r>
    </w:p>
    <w:p w14:paraId="77C5B287"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Место нахождения: </w:t>
      </w:r>
      <w:r w:rsidRPr="006E28B1">
        <w:rPr>
          <w:rFonts w:ascii="Times New Roman" w:eastAsia="Times New Roman" w:hAnsi="Times New Roman" w:cs="Times New Roman"/>
          <w:b/>
          <w:bCs/>
          <w:i/>
          <w:iCs/>
        </w:rPr>
        <w:t>город Москва, улица Спартаковская, дом 12</w:t>
      </w:r>
    </w:p>
    <w:p w14:paraId="765EE04C"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Почтовый адрес: </w:t>
      </w:r>
      <w:r w:rsidRPr="006E28B1">
        <w:rPr>
          <w:rFonts w:ascii="Times New Roman" w:eastAsia="Times New Roman" w:hAnsi="Times New Roman" w:cs="Times New Roman"/>
          <w:b/>
          <w:bCs/>
          <w:i/>
          <w:iCs/>
        </w:rPr>
        <w:t>105066, г. Москва, ул. Спартаковская, дом 12</w:t>
      </w:r>
    </w:p>
    <w:p w14:paraId="30CFBC2C"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ИНН: </w:t>
      </w:r>
      <w:r w:rsidRPr="006E28B1">
        <w:rPr>
          <w:rFonts w:ascii="Times New Roman" w:eastAsia="Times New Roman" w:hAnsi="Times New Roman" w:cs="Times New Roman"/>
          <w:b/>
          <w:bCs/>
          <w:i/>
          <w:iCs/>
        </w:rPr>
        <w:t>7702165310</w:t>
      </w:r>
    </w:p>
    <w:p w14:paraId="2C72A181"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Телефон: </w:t>
      </w:r>
      <w:r w:rsidRPr="006E28B1">
        <w:rPr>
          <w:rFonts w:ascii="Times New Roman" w:eastAsia="Times New Roman" w:hAnsi="Times New Roman" w:cs="Times New Roman"/>
          <w:b/>
          <w:bCs/>
          <w:i/>
          <w:iCs/>
        </w:rPr>
        <w:t>(495) 956-27-89, (495) 956-27-90</w:t>
      </w:r>
    </w:p>
    <w:p w14:paraId="44AA8A36"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Номер лицензии на осуществление депозитарной деятельности: </w:t>
      </w:r>
      <w:r w:rsidRPr="006E28B1">
        <w:rPr>
          <w:rFonts w:ascii="Times New Roman" w:eastAsia="Times New Roman" w:hAnsi="Times New Roman" w:cs="Times New Roman"/>
          <w:b/>
          <w:bCs/>
          <w:i/>
          <w:iCs/>
        </w:rPr>
        <w:t>045-12042-000100</w:t>
      </w:r>
    </w:p>
    <w:p w14:paraId="5D8503DF"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Дата выдачи: </w:t>
      </w:r>
      <w:r w:rsidRPr="006E28B1">
        <w:rPr>
          <w:rFonts w:ascii="Times New Roman" w:eastAsia="Times New Roman" w:hAnsi="Times New Roman" w:cs="Times New Roman"/>
          <w:b/>
          <w:bCs/>
          <w:i/>
          <w:iCs/>
        </w:rPr>
        <w:t>19.02.2009</w:t>
      </w:r>
    </w:p>
    <w:p w14:paraId="52F25C13"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Срок действия: </w:t>
      </w:r>
      <w:r w:rsidRPr="006E28B1">
        <w:rPr>
          <w:rFonts w:ascii="Times New Roman" w:eastAsia="Times New Roman" w:hAnsi="Times New Roman" w:cs="Times New Roman"/>
          <w:b/>
          <w:bCs/>
          <w:i/>
          <w:iCs/>
        </w:rPr>
        <w:t>без ограничения срока действия</w:t>
      </w:r>
    </w:p>
    <w:p w14:paraId="36C32B7B" w14:textId="77777777" w:rsidR="006E28B1" w:rsidRPr="006E28B1" w:rsidRDefault="006E28B1" w:rsidP="003320BC">
      <w:pPr>
        <w:autoSpaceDE w:val="0"/>
        <w:autoSpaceDN w:val="0"/>
        <w:spacing w:after="0" w:line="240" w:lineRule="auto"/>
        <w:ind w:left="567"/>
        <w:jc w:val="both"/>
        <w:rPr>
          <w:rFonts w:ascii="Times New Roman" w:eastAsia="Times New Roman" w:hAnsi="Times New Roman" w:cs="Times New Roman"/>
        </w:rPr>
      </w:pPr>
      <w:r w:rsidRPr="006E28B1">
        <w:rPr>
          <w:rFonts w:ascii="Times New Roman" w:eastAsia="Times New Roman" w:hAnsi="Times New Roman" w:cs="Times New Roman"/>
        </w:rPr>
        <w:t xml:space="preserve">Лицензирующий орган: </w:t>
      </w:r>
      <w:r w:rsidRPr="006E28B1">
        <w:rPr>
          <w:rFonts w:ascii="Times New Roman" w:eastAsia="Times New Roman" w:hAnsi="Times New Roman" w:cs="Times New Roman"/>
          <w:b/>
          <w:bCs/>
          <w:i/>
          <w:iCs/>
        </w:rPr>
        <w:t>ФСФР России</w:t>
      </w:r>
    </w:p>
    <w:p w14:paraId="433E4777"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4. Номинальная стоимость каждой ценной бумаги выпуска (дополнительного выпуска)</w:t>
      </w:r>
    </w:p>
    <w:p w14:paraId="474887DB"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p>
    <w:p w14:paraId="4490BE6A" w14:textId="17C7E233"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1 000 (Одна тысяча) рублей</w:t>
      </w:r>
      <w:r w:rsidR="00457001">
        <w:rPr>
          <w:rFonts w:ascii="Times New Roman" w:eastAsia="Times New Roman" w:hAnsi="Times New Roman" w:cs="Times New Roman"/>
          <w:b/>
          <w:i/>
        </w:rPr>
        <w:t xml:space="preserve"> </w:t>
      </w:r>
      <w:r w:rsidR="00457001" w:rsidRPr="00457001">
        <w:rPr>
          <w:rFonts w:ascii="Times New Roman" w:eastAsia="Times New Roman" w:hAnsi="Times New Roman" w:cs="Times New Roman"/>
          <w:b/>
          <w:i/>
        </w:rPr>
        <w:t>Российской Федерации</w:t>
      </w:r>
    </w:p>
    <w:p w14:paraId="0DB9CED8" w14:textId="63914D0E" w:rsidR="006970A2" w:rsidRDefault="006E28B1" w:rsidP="006970A2">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5. Количество ценных бумаг выпуска (дополнительного выпуска)</w:t>
      </w:r>
    </w:p>
    <w:p w14:paraId="08D9245C" w14:textId="77777777" w:rsidR="003320BC" w:rsidRDefault="00FC2B55" w:rsidP="006970A2">
      <w:pPr>
        <w:autoSpaceDE w:val="0"/>
        <w:autoSpaceDN w:val="0"/>
        <w:adjustRightInd w:val="0"/>
        <w:spacing w:after="0" w:line="240" w:lineRule="auto"/>
        <w:ind w:firstLine="539"/>
        <w:jc w:val="both"/>
        <w:rPr>
          <w:rFonts w:ascii="Times New Roman" w:eastAsia="Times New Roman" w:hAnsi="Times New Roman" w:cs="Times New Roman"/>
        </w:rPr>
      </w:pPr>
      <w:r>
        <w:rPr>
          <w:rFonts w:ascii="Times New Roman" w:eastAsia="Times New Roman" w:hAnsi="Times New Roman" w:cs="Times New Roman"/>
        </w:rPr>
        <w:t xml:space="preserve">Количество размещаемых биржевых облигаций выпуска: </w:t>
      </w:r>
    </w:p>
    <w:p w14:paraId="38C79CEC" w14:textId="66A9F0DA" w:rsidR="00A5551C" w:rsidRDefault="00A5551C" w:rsidP="006970A2">
      <w:pPr>
        <w:autoSpaceDE w:val="0"/>
        <w:autoSpaceDN w:val="0"/>
        <w:adjustRightInd w:val="0"/>
        <w:spacing w:after="0" w:line="240" w:lineRule="auto"/>
        <w:ind w:firstLine="539"/>
        <w:jc w:val="both"/>
        <w:rPr>
          <w:rFonts w:ascii="Times New Roman" w:eastAsia="Times New Roman" w:hAnsi="Times New Roman" w:cs="Times New Roman"/>
          <w:b/>
          <w:i/>
        </w:rPr>
      </w:pPr>
      <w:bookmarkStart w:id="1" w:name="_Hlk30168357"/>
      <w:r w:rsidRPr="00A5551C">
        <w:rPr>
          <w:rFonts w:ascii="Times New Roman" w:eastAsia="Times New Roman" w:hAnsi="Times New Roman" w:cs="Times New Roman"/>
          <w:b/>
          <w:i/>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w:t>
      </w:r>
    </w:p>
    <w:p w14:paraId="000CFDAC" w14:textId="2DA1F1D7" w:rsidR="006970A2" w:rsidRDefault="00FC2B55" w:rsidP="006970A2">
      <w:pPr>
        <w:autoSpaceDE w:val="0"/>
        <w:autoSpaceDN w:val="0"/>
        <w:adjustRightInd w:val="0"/>
        <w:spacing w:after="0" w:line="240" w:lineRule="auto"/>
        <w:ind w:firstLine="539"/>
        <w:jc w:val="both"/>
        <w:rPr>
          <w:rFonts w:ascii="Times New Roman" w:eastAsia="Times New Roman" w:hAnsi="Times New Roman" w:cs="Times New Roman"/>
          <w:b/>
          <w:i/>
        </w:rPr>
      </w:pPr>
      <w:r>
        <w:rPr>
          <w:rFonts w:ascii="Times New Roman" w:eastAsia="Times New Roman" w:hAnsi="Times New Roman" w:cs="Times New Roman"/>
          <w:b/>
          <w:i/>
        </w:rPr>
        <w:t>Биржевые облигации не предполагается размещать траншами.</w:t>
      </w:r>
      <w:bookmarkEnd w:id="1"/>
    </w:p>
    <w:p w14:paraId="5AEE568F" w14:textId="77777777" w:rsidR="003320BC" w:rsidRDefault="003320BC" w:rsidP="006970A2">
      <w:pPr>
        <w:autoSpaceDE w:val="0"/>
        <w:autoSpaceDN w:val="0"/>
        <w:adjustRightInd w:val="0"/>
        <w:spacing w:after="0" w:line="240" w:lineRule="auto"/>
        <w:ind w:firstLine="539"/>
        <w:jc w:val="both"/>
        <w:rPr>
          <w:rFonts w:ascii="Times New Roman" w:eastAsia="Times New Roman" w:hAnsi="Times New Roman" w:cs="Times New Roman"/>
        </w:rPr>
      </w:pPr>
    </w:p>
    <w:p w14:paraId="58AF749F" w14:textId="4EBD9AF4"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6. Общее количество ценных бумаг данного выпуска, размещенных ранее</w:t>
      </w:r>
    </w:p>
    <w:p w14:paraId="1465AEAC"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Биржевые облигации данного выпуска ранее не размещались. Данный выпуск Биржевых облигаций не является дополнительным. </w:t>
      </w:r>
    </w:p>
    <w:p w14:paraId="21BF59F5" w14:textId="77777777" w:rsidR="006970A2"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3BD475DE"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7. Права владельца каждой ценной бумаги выпуска (дополнительного выпуска)</w:t>
      </w:r>
    </w:p>
    <w:p w14:paraId="2EC1D266" w14:textId="77777777" w:rsidR="006970A2" w:rsidRDefault="006970A2" w:rsidP="006970A2">
      <w:pPr>
        <w:autoSpaceDE w:val="0"/>
        <w:autoSpaceDN w:val="0"/>
        <w:adjustRightInd w:val="0"/>
        <w:spacing w:after="0" w:line="240" w:lineRule="auto"/>
        <w:ind w:firstLine="539"/>
        <w:jc w:val="both"/>
        <w:rPr>
          <w:rFonts w:ascii="Times New Roman" w:eastAsia="Times New Roman" w:hAnsi="Times New Roman" w:cs="Times New Roman"/>
        </w:rPr>
      </w:pPr>
    </w:p>
    <w:p w14:paraId="193D9705" w14:textId="1D6E6267" w:rsidR="006E28B1" w:rsidRP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 xml:space="preserve">7.1. Для обыкновенных акций указываются: </w:t>
      </w:r>
    </w:p>
    <w:p w14:paraId="6AD74B38" w14:textId="77777777" w:rsidR="006E28B1" w:rsidRPr="006E28B1" w:rsidRDefault="006E28B1" w:rsidP="006E28B1">
      <w:pPr>
        <w:widowControl w:val="0"/>
        <w:shd w:val="clear" w:color="auto" w:fill="FFFFFF"/>
        <w:spacing w:after="0" w:line="240" w:lineRule="auto"/>
        <w:ind w:firstLine="567"/>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Не применимо. Размещаемые ценные бумаги не являются обыкновенными акциями. </w:t>
      </w:r>
    </w:p>
    <w:p w14:paraId="606D8A38" w14:textId="77777777" w:rsidR="006E28B1" w:rsidRPr="006E28B1" w:rsidRDefault="006E28B1" w:rsidP="006E28B1">
      <w:pPr>
        <w:widowControl w:val="0"/>
        <w:shd w:val="clear" w:color="auto" w:fill="FFFFFF"/>
        <w:spacing w:after="0" w:line="240" w:lineRule="auto"/>
        <w:ind w:firstLine="567"/>
        <w:jc w:val="both"/>
        <w:rPr>
          <w:rFonts w:ascii="Times New Roman" w:eastAsia="Times New Roman" w:hAnsi="Times New Roman" w:cs="Times New Roman"/>
        </w:rPr>
      </w:pPr>
    </w:p>
    <w:p w14:paraId="655C6F51" w14:textId="77777777" w:rsidR="006E28B1" w:rsidRPr="006E28B1" w:rsidRDefault="006E28B1" w:rsidP="006E28B1">
      <w:pPr>
        <w:widowControl w:val="0"/>
        <w:shd w:val="clear" w:color="auto" w:fill="FFFFFF"/>
        <w:spacing w:after="0" w:line="240" w:lineRule="auto"/>
        <w:ind w:firstLine="567"/>
        <w:jc w:val="both"/>
        <w:rPr>
          <w:rFonts w:ascii="Times New Roman" w:eastAsia="Times New Roman" w:hAnsi="Times New Roman" w:cs="Times New Roman"/>
        </w:rPr>
      </w:pPr>
      <w:r w:rsidRPr="006E28B1">
        <w:rPr>
          <w:rFonts w:ascii="Times New Roman" w:eastAsia="Times New Roman" w:hAnsi="Times New Roman" w:cs="Times New Roman"/>
        </w:rPr>
        <w:t xml:space="preserve">7.2. Для привилегированных акций указываются: </w:t>
      </w:r>
    </w:p>
    <w:p w14:paraId="262762A0" w14:textId="77777777" w:rsidR="006E28B1" w:rsidRPr="006E28B1" w:rsidRDefault="006E28B1" w:rsidP="006E28B1">
      <w:pPr>
        <w:autoSpaceDE w:val="0"/>
        <w:autoSpaceDN w:val="0"/>
        <w:adjustRightInd w:val="0"/>
        <w:spacing w:after="0" w:line="240" w:lineRule="auto"/>
        <w:ind w:firstLine="567"/>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Не применимо. Размещаемые ценные бумаги не являются привилегированными акциями.</w:t>
      </w:r>
    </w:p>
    <w:p w14:paraId="4FFF52B1" w14:textId="77777777" w:rsidR="006E28B1" w:rsidRPr="006E28B1" w:rsidRDefault="006E28B1" w:rsidP="006E28B1">
      <w:pPr>
        <w:autoSpaceDE w:val="0"/>
        <w:autoSpaceDN w:val="0"/>
        <w:adjustRightInd w:val="0"/>
        <w:spacing w:after="0" w:line="240" w:lineRule="auto"/>
        <w:ind w:firstLine="567"/>
        <w:jc w:val="both"/>
        <w:rPr>
          <w:rFonts w:ascii="Times New Roman" w:eastAsia="Times New Roman" w:hAnsi="Times New Roman" w:cs="Times New Roman"/>
        </w:rPr>
      </w:pPr>
    </w:p>
    <w:p w14:paraId="11141D7B" w14:textId="77777777" w:rsidR="006E28B1" w:rsidRPr="006E28B1" w:rsidRDefault="006E28B1" w:rsidP="006E28B1">
      <w:pPr>
        <w:autoSpaceDE w:val="0"/>
        <w:autoSpaceDN w:val="0"/>
        <w:adjustRightInd w:val="0"/>
        <w:spacing w:after="0" w:line="240" w:lineRule="auto"/>
        <w:ind w:firstLine="567"/>
        <w:jc w:val="both"/>
        <w:rPr>
          <w:rFonts w:ascii="Times New Roman" w:eastAsia="Times New Roman" w:hAnsi="Times New Roman" w:cs="Times New Roman"/>
        </w:rPr>
      </w:pPr>
      <w:r w:rsidRPr="006E28B1">
        <w:rPr>
          <w:rFonts w:ascii="Times New Roman" w:eastAsia="Times New Roman" w:hAnsi="Times New Roman" w:cs="Times New Roman"/>
        </w:rPr>
        <w:t xml:space="preserve">7.3. Для облигаций указываются: </w:t>
      </w:r>
    </w:p>
    <w:p w14:paraId="7A264F9D" w14:textId="77777777" w:rsid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2AC93C0A"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051104CF"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78F21D03"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B4FF58C"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458BE6A2"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w:t>
      </w:r>
      <w:r w:rsidR="003E17E0">
        <w:rPr>
          <w:rFonts w:ascii="Times New Roman" w:eastAsia="Times New Roman" w:hAnsi="Times New Roman" w:cs="Times New Roman"/>
          <w:b/>
          <w:bCs/>
          <w:i/>
          <w:iCs/>
          <w:color w:val="000000"/>
        </w:rPr>
        <w:t xml:space="preserve"> </w:t>
      </w:r>
      <w:r w:rsidRPr="000F747B">
        <w:rPr>
          <w:rFonts w:ascii="Times New Roman" w:eastAsia="Times New Roman" w:hAnsi="Times New Roman" w:cs="Times New Roman"/>
          <w:b/>
          <w:bCs/>
          <w:i/>
          <w:iCs/>
          <w:color w:val="000000"/>
        </w:rPr>
        <w:t>со статьей 64 Гражданского кодекса Российской Федерации.</w:t>
      </w:r>
    </w:p>
    <w:p w14:paraId="231BA88C"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Все задолженности Эмитента по Биржевым облигациям будут юридически равны и в равной степени обязательны к исполнению.</w:t>
      </w:r>
    </w:p>
    <w:p w14:paraId="771DD893"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F0A77D0"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FA33C81" w14:textId="77777777" w:rsidR="000F747B" w:rsidRP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Владелец Биржевых облигаций вправе осуществлять иные права, предусмотренные законодательством Российской Федерации.</w:t>
      </w:r>
    </w:p>
    <w:p w14:paraId="145507D1" w14:textId="77777777" w:rsidR="000F747B" w:rsidRDefault="000F747B" w:rsidP="000F747B">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0F747B">
        <w:rPr>
          <w:rFonts w:ascii="Times New Roman" w:eastAsia="Times New Roman" w:hAnsi="Times New Roman" w:cs="Times New Roman"/>
          <w:b/>
          <w:bCs/>
          <w:i/>
          <w:iCs/>
          <w:color w:val="00000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D19A66F" w14:textId="77777777" w:rsidR="003E17E0" w:rsidRDefault="003E17E0" w:rsidP="003E17E0">
      <w:pPr>
        <w:autoSpaceDE w:val="0"/>
        <w:autoSpaceDN w:val="0"/>
        <w:adjustRightInd w:val="0"/>
        <w:spacing w:after="0" w:line="240" w:lineRule="auto"/>
        <w:ind w:firstLine="567"/>
        <w:jc w:val="both"/>
        <w:rPr>
          <w:rFonts w:ascii="Times New Roman" w:eastAsia="Times New Roman" w:hAnsi="Times New Roman" w:cs="Times New Roman"/>
          <w:bCs/>
          <w:iCs/>
          <w:color w:val="000000"/>
          <w:highlight w:val="yellow"/>
        </w:rPr>
      </w:pPr>
    </w:p>
    <w:p w14:paraId="7C12AB11" w14:textId="77777777" w:rsidR="00EE302C" w:rsidRDefault="00EE302C" w:rsidP="00EE302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13D2F5A4" w14:textId="07668DD7" w:rsidR="003320BC" w:rsidRPr="003320BC" w:rsidRDefault="003320BC" w:rsidP="003320B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3320BC">
        <w:rPr>
          <w:rFonts w:ascii="Times New Roman" w:eastAsia="Times New Roman" w:hAnsi="Times New Roman" w:cs="Times New Roman"/>
          <w:b/>
          <w:bCs/>
          <w:i/>
          <w:iCs/>
          <w:color w:val="000000"/>
        </w:rPr>
        <w:t>Предусмотрен</w:t>
      </w:r>
      <w:r w:rsidR="00A81014">
        <w:rPr>
          <w:rFonts w:ascii="Times New Roman" w:eastAsia="Times New Roman" w:hAnsi="Times New Roman" w:cs="Times New Roman"/>
          <w:b/>
          <w:bCs/>
          <w:i/>
          <w:iCs/>
          <w:color w:val="000000"/>
        </w:rPr>
        <w:t xml:space="preserve">о </w:t>
      </w:r>
      <w:r w:rsidRPr="003320BC">
        <w:rPr>
          <w:rFonts w:ascii="Times New Roman" w:eastAsia="Times New Roman" w:hAnsi="Times New Roman" w:cs="Times New Roman"/>
          <w:b/>
          <w:bCs/>
          <w:i/>
          <w:iCs/>
          <w:color w:val="000000"/>
        </w:rPr>
        <w:t>предоставлени</w:t>
      </w:r>
      <w:r w:rsidR="00A81014">
        <w:rPr>
          <w:rFonts w:ascii="Times New Roman" w:eastAsia="Times New Roman" w:hAnsi="Times New Roman" w:cs="Times New Roman"/>
          <w:b/>
          <w:bCs/>
          <w:i/>
          <w:iCs/>
          <w:color w:val="000000"/>
        </w:rPr>
        <w:t>е</w:t>
      </w:r>
      <w:r w:rsidRPr="003320BC">
        <w:rPr>
          <w:rFonts w:ascii="Times New Roman" w:eastAsia="Times New Roman" w:hAnsi="Times New Roman" w:cs="Times New Roman"/>
          <w:b/>
          <w:bCs/>
          <w:i/>
          <w:iCs/>
          <w:color w:val="000000"/>
        </w:rPr>
        <w:t xml:space="preserve"> обеспечения исполнения обязательств</w:t>
      </w:r>
      <w:r w:rsidR="00A81014">
        <w:rPr>
          <w:rFonts w:ascii="Times New Roman" w:eastAsia="Times New Roman" w:hAnsi="Times New Roman" w:cs="Times New Roman"/>
          <w:b/>
          <w:bCs/>
          <w:i/>
          <w:iCs/>
          <w:color w:val="000000"/>
        </w:rPr>
        <w:t xml:space="preserve"> </w:t>
      </w:r>
      <w:r w:rsidRPr="003320BC">
        <w:rPr>
          <w:rFonts w:ascii="Times New Roman" w:eastAsia="Times New Roman" w:hAnsi="Times New Roman" w:cs="Times New Roman"/>
          <w:b/>
          <w:bCs/>
          <w:i/>
          <w:iCs/>
          <w:color w:val="000000"/>
        </w:rPr>
        <w:t xml:space="preserve">по Биржевым облигациям в форме поручительства. </w:t>
      </w:r>
    </w:p>
    <w:p w14:paraId="0306A14E" w14:textId="5A1D4C35" w:rsidR="00EE302C" w:rsidRDefault="00EE302C" w:rsidP="00EE302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EE302C">
        <w:rPr>
          <w:rFonts w:ascii="Times New Roman" w:eastAsia="Times New Roman" w:hAnsi="Times New Roman" w:cs="Times New Roman"/>
          <w:b/>
          <w:bCs/>
          <w:i/>
          <w:iCs/>
          <w:color w:val="000000"/>
        </w:rPr>
        <w:t>В случае неисполнения или ненадлежащего исполнения Эмитентом своих обязательств</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 xml:space="preserve">с требованием об исполнении обязательств по Биржевым облигациям к лицу, предоставившему обеспечение по Биржевым облигациям Выпуска - Публичному акционерному обществу «Газпром»,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w:t>
      </w:r>
      <w:r w:rsidR="00235683">
        <w:rPr>
          <w:rFonts w:ascii="Times New Roman" w:eastAsia="Times New Roman" w:hAnsi="Times New Roman" w:cs="Times New Roman"/>
          <w:b/>
          <w:bCs/>
          <w:i/>
          <w:iCs/>
          <w:color w:val="000000"/>
        </w:rPr>
        <w:t>Решения о выпу</w:t>
      </w:r>
      <w:r>
        <w:rPr>
          <w:rFonts w:ascii="Times New Roman" w:eastAsia="Times New Roman" w:hAnsi="Times New Roman" w:cs="Times New Roman"/>
          <w:b/>
          <w:bCs/>
          <w:i/>
          <w:iCs/>
          <w:color w:val="000000"/>
        </w:rPr>
        <w:t>с</w:t>
      </w:r>
      <w:r w:rsidR="00235683">
        <w:rPr>
          <w:rFonts w:ascii="Times New Roman" w:eastAsia="Times New Roman" w:hAnsi="Times New Roman" w:cs="Times New Roman"/>
          <w:b/>
          <w:bCs/>
          <w:i/>
          <w:iCs/>
          <w:color w:val="000000"/>
        </w:rPr>
        <w:t>к</w:t>
      </w:r>
      <w:r>
        <w:rPr>
          <w:rFonts w:ascii="Times New Roman" w:eastAsia="Times New Roman" w:hAnsi="Times New Roman" w:cs="Times New Roman"/>
          <w:b/>
          <w:bCs/>
          <w:i/>
          <w:iCs/>
          <w:color w:val="000000"/>
        </w:rPr>
        <w:t>е</w:t>
      </w:r>
      <w:r w:rsidRPr="00EE302C">
        <w:rPr>
          <w:rFonts w:ascii="Times New Roman" w:eastAsia="Times New Roman" w:hAnsi="Times New Roman" w:cs="Times New Roman"/>
          <w:b/>
          <w:bCs/>
          <w:i/>
          <w:iCs/>
          <w:color w:val="000000"/>
        </w:rPr>
        <w:t xml:space="preserve">. </w:t>
      </w:r>
    </w:p>
    <w:p w14:paraId="310170E9" w14:textId="5995D842" w:rsidR="00A81014" w:rsidRPr="00EE302C" w:rsidRDefault="00A81014" w:rsidP="00EE302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A81014">
        <w:rPr>
          <w:rFonts w:ascii="Times New Roman" w:eastAsia="Times New Roman" w:hAnsi="Times New Roman" w:cs="Times New Roman"/>
          <w:b/>
          <w:bCs/>
          <w:i/>
          <w:iCs/>
          <w:color w:val="000000"/>
        </w:rPr>
        <w:lastRenderedPageBreak/>
        <w:t>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p w14:paraId="3066DA38" w14:textId="682F192F" w:rsidR="00EE302C" w:rsidRPr="00EE302C" w:rsidRDefault="00EE302C" w:rsidP="00EE302C">
      <w:pPr>
        <w:autoSpaceDE w:val="0"/>
        <w:autoSpaceDN w:val="0"/>
        <w:adjustRightInd w:val="0"/>
        <w:spacing w:after="0" w:line="240" w:lineRule="auto"/>
        <w:ind w:firstLine="567"/>
        <w:jc w:val="both"/>
        <w:rPr>
          <w:rFonts w:ascii="Times New Roman" w:eastAsia="Times New Roman" w:hAnsi="Times New Roman" w:cs="Times New Roman"/>
          <w:b/>
          <w:bCs/>
          <w:i/>
          <w:iCs/>
          <w:color w:val="000000"/>
        </w:rPr>
      </w:pPr>
      <w:r w:rsidRPr="00EE302C">
        <w:rPr>
          <w:rFonts w:ascii="Times New Roman" w:eastAsia="Times New Roman" w:hAnsi="Times New Roman" w:cs="Times New Roman"/>
          <w:b/>
          <w:bCs/>
          <w:i/>
          <w:iCs/>
          <w:color w:val="000000"/>
        </w:rPr>
        <w:t>Сведения об обеспечении исполнения обязательств по Биржевым облигациям Выпуска</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и порядок действий владельцев и/или уполномоченных ими лиц в случае отказа Эмитента</w:t>
      </w:r>
      <w:r>
        <w:rPr>
          <w:rFonts w:ascii="Times New Roman" w:eastAsia="Times New Roman" w:hAnsi="Times New Roman" w:cs="Times New Roman"/>
          <w:b/>
          <w:bCs/>
          <w:i/>
          <w:iCs/>
          <w:color w:val="000000"/>
        </w:rPr>
        <w:t xml:space="preserve"> </w:t>
      </w:r>
      <w:r w:rsidRPr="00EE302C">
        <w:rPr>
          <w:rFonts w:ascii="Times New Roman" w:eastAsia="Times New Roman" w:hAnsi="Times New Roman" w:cs="Times New Roman"/>
          <w:b/>
          <w:bCs/>
          <w:i/>
          <w:iCs/>
          <w:color w:val="000000"/>
        </w:rPr>
        <w:t xml:space="preserve">от исполнения своих обязательств по Биржевым облигациям описаны в п. 12 Программы, п. 12 </w:t>
      </w:r>
      <w:r>
        <w:rPr>
          <w:rFonts w:ascii="Times New Roman" w:eastAsia="Times New Roman" w:hAnsi="Times New Roman" w:cs="Times New Roman"/>
          <w:b/>
          <w:bCs/>
          <w:i/>
          <w:iCs/>
          <w:color w:val="000000"/>
        </w:rPr>
        <w:t>Решения о выпуске</w:t>
      </w:r>
      <w:r w:rsidRPr="00EE302C">
        <w:rPr>
          <w:rFonts w:ascii="Times New Roman" w:eastAsia="Times New Roman" w:hAnsi="Times New Roman" w:cs="Times New Roman"/>
          <w:b/>
          <w:bCs/>
          <w:i/>
          <w:iCs/>
          <w:color w:val="000000"/>
        </w:rPr>
        <w:t>.</w:t>
      </w:r>
    </w:p>
    <w:p w14:paraId="350D8837" w14:textId="77777777" w:rsidR="006970A2" w:rsidRDefault="006C2497" w:rsidP="006970A2">
      <w:pPr>
        <w:autoSpaceDE w:val="0"/>
        <w:autoSpaceDN w:val="0"/>
        <w:adjustRightInd w:val="0"/>
        <w:spacing w:after="0" w:line="240" w:lineRule="auto"/>
        <w:ind w:firstLine="540"/>
        <w:jc w:val="both"/>
        <w:rPr>
          <w:rFonts w:ascii="Times New Roman" w:hAnsi="Times New Roman" w:cs="Times New Roman"/>
          <w:b/>
          <w:bCs/>
          <w:i/>
          <w:iCs/>
        </w:rPr>
      </w:pPr>
      <w:r>
        <w:rPr>
          <w:rFonts w:ascii="Times New Roman" w:hAnsi="Times New Roman" w:cs="Times New Roman"/>
          <w:b/>
          <w:bCs/>
          <w:i/>
          <w:iCs/>
        </w:rPr>
        <w:t>Биржевая облигация с обеспечением предоставляет ее владельцу все права, возникающие из такого обеспечения в соответствии с условиями обеспечения. С переходом прав на Биржевую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Биржевую облигацию является недействительной.</w:t>
      </w:r>
    </w:p>
    <w:p w14:paraId="585DFF68" w14:textId="77777777" w:rsidR="00A81014" w:rsidRDefault="00A81014" w:rsidP="006970A2">
      <w:pPr>
        <w:autoSpaceDE w:val="0"/>
        <w:autoSpaceDN w:val="0"/>
        <w:adjustRightInd w:val="0"/>
        <w:spacing w:after="0" w:line="240" w:lineRule="auto"/>
        <w:ind w:firstLine="540"/>
        <w:jc w:val="both"/>
        <w:rPr>
          <w:rFonts w:ascii="Times New Roman" w:hAnsi="Times New Roman" w:cs="Times New Roman"/>
          <w:b/>
          <w:bCs/>
          <w:i/>
          <w:iCs/>
        </w:rPr>
      </w:pPr>
    </w:p>
    <w:p w14:paraId="670E7C05"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7.4. Для опционов эмитента указываются: </w:t>
      </w:r>
    </w:p>
    <w:p w14:paraId="3EDFC14A"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Не применимо. Размещаемые ценные бумаги не являются опционами.</w:t>
      </w:r>
    </w:p>
    <w:p w14:paraId="4A36662F" w14:textId="77777777" w:rsidR="006970A2" w:rsidRDefault="006970A2" w:rsidP="006970A2">
      <w:pPr>
        <w:autoSpaceDE w:val="0"/>
        <w:autoSpaceDN w:val="0"/>
        <w:adjustRightInd w:val="0"/>
        <w:spacing w:after="0" w:line="240" w:lineRule="auto"/>
        <w:ind w:firstLine="540"/>
        <w:jc w:val="both"/>
        <w:rPr>
          <w:rFonts w:ascii="Times New Roman" w:eastAsia="Times New Roman" w:hAnsi="Times New Roman" w:cs="Times New Roman"/>
          <w:b/>
          <w:i/>
        </w:rPr>
      </w:pPr>
    </w:p>
    <w:p w14:paraId="1A6D8299"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7.5. В случае если размещаемые ценные бумаги являются конвертируемыми ценными бумагами: </w:t>
      </w:r>
      <w:bookmarkStart w:id="2" w:name="_Hlk30167255"/>
    </w:p>
    <w:p w14:paraId="64EDB2DD"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Не применимо. Размещаемые ценные бумаги не являются </w:t>
      </w:r>
      <w:bookmarkEnd w:id="2"/>
      <w:r w:rsidRPr="006E28B1">
        <w:rPr>
          <w:rFonts w:ascii="Times New Roman" w:eastAsia="Times New Roman" w:hAnsi="Times New Roman" w:cs="Times New Roman"/>
          <w:b/>
          <w:i/>
        </w:rPr>
        <w:t>конвертируемыми.</w:t>
      </w:r>
    </w:p>
    <w:p w14:paraId="108BE4DF" w14:textId="77777777" w:rsidR="006970A2" w:rsidRDefault="006970A2" w:rsidP="006970A2">
      <w:pPr>
        <w:autoSpaceDE w:val="0"/>
        <w:autoSpaceDN w:val="0"/>
        <w:adjustRightInd w:val="0"/>
        <w:spacing w:after="0" w:line="240" w:lineRule="auto"/>
        <w:ind w:firstLine="540"/>
        <w:jc w:val="both"/>
        <w:rPr>
          <w:rFonts w:ascii="Times New Roman" w:eastAsia="Times New Roman" w:hAnsi="Times New Roman" w:cs="Times New Roman"/>
          <w:b/>
          <w:i/>
        </w:rPr>
      </w:pPr>
    </w:p>
    <w:p w14:paraId="218B79B3" w14:textId="77777777" w:rsidR="006970A2" w:rsidRDefault="006E28B1" w:rsidP="006970A2">
      <w:pPr>
        <w:autoSpaceDE w:val="0"/>
        <w:autoSpaceDN w:val="0"/>
        <w:adjustRightInd w:val="0"/>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7.6. В случае если размещаемые ценные бумаги являются ценными бумагами, предназначенными для квалифицированных инвесторов: </w:t>
      </w:r>
    </w:p>
    <w:p w14:paraId="3C0019CB" w14:textId="7521822A" w:rsidR="006E28B1" w:rsidRPr="006E28B1" w:rsidRDefault="006E28B1" w:rsidP="006970A2">
      <w:pPr>
        <w:autoSpaceDE w:val="0"/>
        <w:autoSpaceDN w:val="0"/>
        <w:adjustRightInd w:val="0"/>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Не применимо. Размещаемые ценные бумаги не являются ценными бумагами, предназначенными для квалифицированных инвесторов.</w:t>
      </w:r>
    </w:p>
    <w:p w14:paraId="6AEA49B9" w14:textId="77777777" w:rsidR="006E28B1" w:rsidRPr="006E28B1" w:rsidRDefault="006E28B1" w:rsidP="006E28B1">
      <w:pPr>
        <w:widowControl w:val="0"/>
        <w:autoSpaceDE w:val="0"/>
        <w:autoSpaceDN w:val="0"/>
        <w:spacing w:after="0" w:line="240" w:lineRule="auto"/>
        <w:ind w:firstLine="539"/>
        <w:contextualSpacing/>
        <w:jc w:val="both"/>
        <w:rPr>
          <w:rFonts w:ascii="Times New Roman" w:eastAsia="Times New Roman" w:hAnsi="Times New Roman" w:cs="Times New Roman"/>
          <w:b/>
        </w:rPr>
      </w:pPr>
    </w:p>
    <w:p w14:paraId="391B3B43" w14:textId="77777777" w:rsidR="006E28B1" w:rsidRPr="006E28B1" w:rsidRDefault="006E28B1" w:rsidP="006E28B1">
      <w:pPr>
        <w:widowControl w:val="0"/>
        <w:autoSpaceDE w:val="0"/>
        <w:autoSpaceDN w:val="0"/>
        <w:spacing w:after="0" w:line="240" w:lineRule="auto"/>
        <w:ind w:firstLine="539"/>
        <w:contextualSpacing/>
        <w:jc w:val="both"/>
        <w:rPr>
          <w:rFonts w:ascii="Times New Roman" w:eastAsia="Times New Roman" w:hAnsi="Times New Roman" w:cs="Times New Roman"/>
        </w:rPr>
      </w:pPr>
      <w:r w:rsidRPr="006E28B1">
        <w:rPr>
          <w:rFonts w:ascii="Times New Roman" w:eastAsia="Times New Roman" w:hAnsi="Times New Roman" w:cs="Times New Roman"/>
        </w:rPr>
        <w:t>8. Условия и порядок размещения ценных бумаг выпуска (дополнительного выпуска)</w:t>
      </w:r>
    </w:p>
    <w:p w14:paraId="64BD5952" w14:textId="509D3164" w:rsid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8.1. Способ размещения ценных бумаг: </w:t>
      </w:r>
      <w:r w:rsidRPr="006E28B1">
        <w:rPr>
          <w:rFonts w:ascii="Times New Roman" w:eastAsia="Times New Roman" w:hAnsi="Times New Roman" w:cs="Times New Roman"/>
          <w:b/>
          <w:i/>
        </w:rPr>
        <w:t>открытая подписка</w:t>
      </w:r>
      <w:r w:rsidRPr="006E28B1">
        <w:rPr>
          <w:rFonts w:ascii="Times New Roman" w:eastAsia="Times New Roman" w:hAnsi="Times New Roman" w:cs="Times New Roman"/>
        </w:rPr>
        <w:t>.</w:t>
      </w:r>
    </w:p>
    <w:p w14:paraId="359621BE" w14:textId="77777777" w:rsidR="001C2609" w:rsidRDefault="001C2609" w:rsidP="006970A2">
      <w:pPr>
        <w:autoSpaceDE w:val="0"/>
        <w:autoSpaceDN w:val="0"/>
        <w:adjustRightInd w:val="0"/>
        <w:spacing w:after="0" w:line="240" w:lineRule="auto"/>
        <w:ind w:firstLine="539"/>
        <w:jc w:val="both"/>
        <w:rPr>
          <w:rFonts w:ascii="Times New Roman" w:eastAsia="Times New Roman" w:hAnsi="Times New Roman" w:cs="Times New Roman"/>
        </w:rPr>
      </w:pPr>
    </w:p>
    <w:p w14:paraId="1C9CC9D1" w14:textId="489C7736"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8.2. Срок размещения ценных бумаг</w:t>
      </w:r>
    </w:p>
    <w:p w14:paraId="7CC3BD06" w14:textId="65668789" w:rsid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Срок размещения Биржевых облигаций будет указан в Условиях размещения в соответствии с положениями п.8.2.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58A848EE" w14:textId="77777777" w:rsidR="006970A2" w:rsidRPr="006E28B1"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7E101B3A"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8.3. Порядок размещения ценных бумаг</w:t>
      </w:r>
    </w:p>
    <w:p w14:paraId="77A1B5A8" w14:textId="296A7C6C" w:rsid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Порядок размещения Биржевых облигаций будет указан в Условиях размещения в соответствии с положениями п.8.3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63026DBA" w14:textId="77777777" w:rsidR="006970A2" w:rsidRPr="006E28B1"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4CA2D549"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8.4. Цена (цены) или порядок определения цены размещения ценных бумаг</w:t>
      </w:r>
    </w:p>
    <w:p w14:paraId="1AFF1E3C" w14:textId="7533F30E"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Цена размещения Биржевых облигаций будет указана в Условиях размещения в соответствии с положениями п.8.4.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0454E100" w14:textId="77777777" w:rsidR="006970A2"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62A34FF2"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8.5. Порядок осуществления преимущественного права приобретения размещаемых ценных бумаг</w:t>
      </w:r>
    </w:p>
    <w:p w14:paraId="50DEE8C2" w14:textId="1D0516BE" w:rsid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Преимущественное право приобретения Биржевых облигаций не предусмотрено. </w:t>
      </w:r>
    </w:p>
    <w:p w14:paraId="674626C0" w14:textId="77777777" w:rsidR="006970A2" w:rsidRPr="006E28B1" w:rsidRDefault="006970A2" w:rsidP="006970A2">
      <w:pPr>
        <w:autoSpaceDE w:val="0"/>
        <w:autoSpaceDN w:val="0"/>
        <w:adjustRightInd w:val="0"/>
        <w:spacing w:after="0" w:line="240" w:lineRule="auto"/>
        <w:ind w:firstLine="539"/>
        <w:jc w:val="both"/>
        <w:rPr>
          <w:rFonts w:ascii="Times New Roman" w:eastAsia="Times New Roman" w:hAnsi="Times New Roman" w:cs="Times New Roman"/>
          <w:b/>
          <w:i/>
        </w:rPr>
      </w:pPr>
    </w:p>
    <w:p w14:paraId="08F91A8E" w14:textId="77777777" w:rsidR="006970A2" w:rsidRDefault="006E28B1" w:rsidP="006970A2">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8.6. Условия и порядок оплаты ценных бумаг</w:t>
      </w:r>
    </w:p>
    <w:p w14:paraId="59C1E371" w14:textId="65004649" w:rsidR="006E28B1" w:rsidRPr="006E28B1" w:rsidRDefault="006E28B1" w:rsidP="006970A2">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Условия и порядок оплаты Биржевых облигаций будут указаны в Условиях размещения в соответствии с положениями п.8.5. Программы и </w:t>
      </w:r>
      <w:r w:rsidR="00081815" w:rsidRPr="006E28B1">
        <w:rPr>
          <w:rFonts w:ascii="Times New Roman" w:eastAsia="Times New Roman" w:hAnsi="Times New Roman" w:cs="Times New Roman"/>
          <w:b/>
          <w:i/>
        </w:rPr>
        <w:t>Федеральным</w:t>
      </w:r>
      <w:r w:rsidR="00081815">
        <w:rPr>
          <w:rFonts w:ascii="Times New Roman" w:eastAsia="Times New Roman" w:hAnsi="Times New Roman" w:cs="Times New Roman"/>
          <w:b/>
          <w:i/>
        </w:rPr>
        <w:t xml:space="preserve"> законом от 22.04.1996 № 39-ФЗ «О рынке ценных бумаг»</w:t>
      </w:r>
      <w:r w:rsidRPr="006E28B1">
        <w:rPr>
          <w:rFonts w:ascii="Times New Roman" w:eastAsia="Times New Roman" w:hAnsi="Times New Roman" w:cs="Times New Roman"/>
          <w:b/>
          <w:i/>
        </w:rPr>
        <w:t xml:space="preserve">. </w:t>
      </w:r>
    </w:p>
    <w:p w14:paraId="7E3F5637"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5EDB78F6" w14:textId="3F1AC0FA" w:rsidR="006E28B1" w:rsidRPr="006E28B1" w:rsidRDefault="006E28B1" w:rsidP="006E28B1">
      <w:pPr>
        <w:widowControl w:val="0"/>
        <w:shd w:val="clear" w:color="auto" w:fill="FFFFFF"/>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Информация о документе, содержащем фактические итоги размещения Биржевых облигаций, будет указана в Условиях размещения в соответствии с положениями </w:t>
      </w:r>
      <w:r w:rsidR="00081815" w:rsidRPr="006E28B1">
        <w:rPr>
          <w:rFonts w:ascii="Times New Roman" w:eastAsia="Times New Roman" w:hAnsi="Times New Roman" w:cs="Times New Roman"/>
          <w:b/>
          <w:i/>
        </w:rPr>
        <w:t>Федеральн</w:t>
      </w:r>
      <w:r w:rsidR="00F815C4">
        <w:rPr>
          <w:rFonts w:ascii="Times New Roman" w:eastAsia="Times New Roman" w:hAnsi="Times New Roman" w:cs="Times New Roman"/>
          <w:b/>
          <w:i/>
        </w:rPr>
        <w:t>ого</w:t>
      </w:r>
      <w:r w:rsidR="00081815">
        <w:rPr>
          <w:rFonts w:ascii="Times New Roman" w:eastAsia="Times New Roman" w:hAnsi="Times New Roman" w:cs="Times New Roman"/>
          <w:b/>
          <w:i/>
        </w:rPr>
        <w:t xml:space="preserve"> закон</w:t>
      </w:r>
      <w:r w:rsidR="00F815C4">
        <w:rPr>
          <w:rFonts w:ascii="Times New Roman" w:eastAsia="Times New Roman" w:hAnsi="Times New Roman" w:cs="Times New Roman"/>
          <w:b/>
          <w:i/>
        </w:rPr>
        <w:t>а</w:t>
      </w:r>
      <w:r w:rsidR="00081815">
        <w:rPr>
          <w:rFonts w:ascii="Times New Roman" w:eastAsia="Times New Roman" w:hAnsi="Times New Roman" w:cs="Times New Roman"/>
          <w:b/>
          <w:i/>
        </w:rPr>
        <w:t xml:space="preserve"> от 22.04.1996 № 39-ФЗ «О рынке ценных бумаг»</w:t>
      </w:r>
      <w:r w:rsidRPr="006E28B1">
        <w:rPr>
          <w:rFonts w:ascii="Times New Roman" w:eastAsia="Times New Roman" w:hAnsi="Times New Roman" w:cs="Times New Roman"/>
          <w:b/>
          <w:i/>
        </w:rPr>
        <w:t xml:space="preserve">. </w:t>
      </w:r>
    </w:p>
    <w:p w14:paraId="24BC4E4F"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 Порядок и условия погашения и выплаты доходов по облигациям</w:t>
      </w:r>
    </w:p>
    <w:p w14:paraId="6714F77A"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9.1. Форма погашения облигаций</w:t>
      </w:r>
    </w:p>
    <w:p w14:paraId="2A66E7CD"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lastRenderedPageBreak/>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48D76D34"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Погашение Биржевых облигаций производится денежными средствами в рублях Российской Федерации в безналичном порядке.</w:t>
      </w:r>
    </w:p>
    <w:p w14:paraId="0B85338B"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14:paraId="10171232"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9.2. Порядок и условия погашения облигаций</w:t>
      </w:r>
    </w:p>
    <w:p w14:paraId="6021D291"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срок (дата) погашения облигаций или порядок его определения:</w:t>
      </w:r>
    </w:p>
    <w:p w14:paraId="0C97ECAE" w14:textId="0B46A181"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Биржевые облигации погашаются</w:t>
      </w:r>
      <w:r w:rsidR="00081815">
        <w:rPr>
          <w:rFonts w:ascii="Times New Roman" w:eastAsia="Times New Roman" w:hAnsi="Times New Roman" w:cs="Times New Roman"/>
          <w:b/>
          <w:bCs/>
          <w:i/>
          <w:iCs/>
        </w:rPr>
        <w:t xml:space="preserve"> по номинальной стоимости</w:t>
      </w:r>
      <w:r w:rsidRPr="006E28B1">
        <w:rPr>
          <w:rFonts w:ascii="Times New Roman" w:eastAsia="Times New Roman" w:hAnsi="Times New Roman" w:cs="Times New Roman"/>
          <w:b/>
          <w:bCs/>
          <w:i/>
          <w:iCs/>
        </w:rPr>
        <w:t xml:space="preserve"> в </w:t>
      </w:r>
      <w:r w:rsidR="0058288F">
        <w:rPr>
          <w:rFonts w:ascii="Times New Roman" w:eastAsia="Times New Roman" w:hAnsi="Times New Roman" w:cs="Times New Roman"/>
          <w:b/>
          <w:bCs/>
          <w:i/>
          <w:iCs/>
        </w:rPr>
        <w:t>2 548</w:t>
      </w:r>
      <w:r w:rsidR="00081815">
        <w:rPr>
          <w:rFonts w:ascii="Times New Roman" w:eastAsia="Times New Roman" w:hAnsi="Times New Roman" w:cs="Times New Roman"/>
          <w:b/>
          <w:bCs/>
          <w:i/>
          <w:iCs/>
        </w:rPr>
        <w:t xml:space="preserve"> (</w:t>
      </w:r>
      <w:r w:rsidR="0058288F">
        <w:rPr>
          <w:rFonts w:ascii="Times New Roman" w:eastAsia="Times New Roman" w:hAnsi="Times New Roman" w:cs="Times New Roman"/>
          <w:b/>
          <w:bCs/>
          <w:i/>
          <w:iCs/>
        </w:rPr>
        <w:t>Две тысячи пятьсот сорок восьмой</w:t>
      </w:r>
      <w:r w:rsidR="00081815">
        <w:rPr>
          <w:rFonts w:ascii="Times New Roman" w:eastAsia="Times New Roman" w:hAnsi="Times New Roman" w:cs="Times New Roman"/>
          <w:b/>
          <w:bCs/>
          <w:i/>
          <w:iCs/>
        </w:rPr>
        <w:t>)</w:t>
      </w:r>
      <w:r w:rsidRPr="006E28B1">
        <w:rPr>
          <w:rFonts w:ascii="Times New Roman" w:eastAsia="Times New Roman" w:hAnsi="Times New Roman" w:cs="Times New Roman"/>
          <w:b/>
          <w:bCs/>
          <w:i/>
          <w:iCs/>
        </w:rPr>
        <w:t xml:space="preserve"> день с даты начала размещения Биржевых облигаций.</w:t>
      </w:r>
    </w:p>
    <w:p w14:paraId="3B5F872F"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Дата начала и окончания погашения Биржевых облигаций совпадают.</w:t>
      </w:r>
    </w:p>
    <w:p w14:paraId="5AD1E3D9"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Указываются порядок и условия погашения облигаций.</w:t>
      </w:r>
    </w:p>
    <w:p w14:paraId="411EEA80" w14:textId="77777777" w:rsidR="006E28B1" w:rsidRPr="006E28B1" w:rsidRDefault="006E28B1" w:rsidP="006E28B1">
      <w:pPr>
        <w:tabs>
          <w:tab w:val="num" w:pos="786"/>
        </w:tabs>
        <w:adjustRightInd w:val="0"/>
        <w:spacing w:after="0" w:line="240" w:lineRule="auto"/>
        <w:ind w:firstLine="539"/>
        <w:jc w:val="both"/>
        <w:rPr>
          <w:rFonts w:ascii="Times New Roman" w:eastAsia="Times New Roman" w:hAnsi="Times New Roman" w:cs="Times New Roman"/>
          <w:b/>
          <w:i/>
        </w:rPr>
      </w:pPr>
    </w:p>
    <w:p w14:paraId="75367075" w14:textId="77777777" w:rsidR="006970A2" w:rsidRDefault="006E28B1" w:rsidP="006970A2">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Выплата производится денежными средствами в рублях Российской Федерации в безналичном порядке.</w:t>
      </w:r>
    </w:p>
    <w:p w14:paraId="3E96FF2F" w14:textId="77777777" w:rsidR="006970A2" w:rsidRDefault="006E28B1" w:rsidP="006970A2">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Биржевые облигации являются ценными бумагами с централизованным учетом прав. </w:t>
      </w:r>
    </w:p>
    <w:p w14:paraId="1375D88F" w14:textId="77777777" w:rsidR="006970A2" w:rsidRDefault="006E28B1" w:rsidP="006970A2">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51C6BD4E" w14:textId="27A581EB" w:rsidR="006E28B1" w:rsidRPr="006E28B1" w:rsidRDefault="006E28B1" w:rsidP="006970A2">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505930DA"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w:t>
      </w:r>
      <w:bookmarkStart w:id="3" w:name="_Hlk30169156"/>
      <w:r w:rsidRPr="006E28B1">
        <w:rPr>
          <w:rFonts w:ascii="Times New Roman" w:eastAsia="Times New Roman" w:hAnsi="Times New Roman" w:cs="Times New Roman"/>
          <w:b/>
          <w:bCs/>
          <w:i/>
          <w:iCs/>
        </w:rPr>
        <w:t xml:space="preserve">Федерального закона от 22.04.1996 № 39-ФЗ </w:t>
      </w:r>
      <w:r w:rsidR="0063226B">
        <w:rPr>
          <w:rFonts w:ascii="Times New Roman" w:eastAsia="Times New Roman" w:hAnsi="Times New Roman" w:cs="Times New Roman"/>
          <w:b/>
          <w:bCs/>
          <w:i/>
          <w:iCs/>
        </w:rPr>
        <w:t>«</w:t>
      </w:r>
      <w:r w:rsidRPr="006E28B1">
        <w:rPr>
          <w:rFonts w:ascii="Times New Roman" w:eastAsia="Times New Roman" w:hAnsi="Times New Roman" w:cs="Times New Roman"/>
          <w:b/>
          <w:bCs/>
          <w:i/>
          <w:iCs/>
        </w:rPr>
        <w:t>О рынке ценных бумаг</w:t>
      </w:r>
      <w:r w:rsidR="0063226B">
        <w:rPr>
          <w:rFonts w:ascii="Times New Roman" w:eastAsia="Times New Roman" w:hAnsi="Times New Roman" w:cs="Times New Roman"/>
          <w:b/>
          <w:bCs/>
          <w:i/>
          <w:iCs/>
        </w:rPr>
        <w:t>»</w:t>
      </w:r>
      <w:bookmarkEnd w:id="3"/>
      <w:r w:rsidRPr="006E28B1">
        <w:rPr>
          <w:rFonts w:ascii="Times New Roman" w:eastAsia="Times New Roman" w:hAnsi="Times New Roman" w:cs="Times New Roman"/>
          <w:b/>
          <w:bCs/>
          <w:i/>
          <w:iCs/>
        </w:rPr>
        <w:t>.</w:t>
      </w:r>
    </w:p>
    <w:p w14:paraId="7BB22198"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Иные сведения, подлежащие указанию в настоящем пункте, указаны в пункте 9.2. Программы.</w:t>
      </w:r>
    </w:p>
    <w:p w14:paraId="7BBFAD31"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9.2.1. Порядок определения выплат по каждой структурной облигации при ее погашении</w:t>
      </w:r>
    </w:p>
    <w:p w14:paraId="03641D14" w14:textId="77777777" w:rsidR="006E28B1" w:rsidRPr="006E28B1" w:rsidRDefault="006E28B1" w:rsidP="006E28B1">
      <w:pPr>
        <w:spacing w:after="0" w:line="240" w:lineRule="auto"/>
        <w:jc w:val="both"/>
        <w:rPr>
          <w:rFonts w:ascii="Times New Roman" w:eastAsia="Times New Roman" w:hAnsi="Times New Roman" w:cs="Times New Roman"/>
          <w:b/>
          <w:i/>
        </w:rPr>
      </w:pPr>
    </w:p>
    <w:p w14:paraId="32BC2783"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Биржевые облигации не являются структурными облигациями. </w:t>
      </w:r>
    </w:p>
    <w:p w14:paraId="77449C9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9.3. Порядок определения дохода, выплачиваемого по каждой облигации</w:t>
      </w:r>
    </w:p>
    <w:p w14:paraId="1E390C94"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p>
    <w:p w14:paraId="0DA43FA4"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Доходом</w:t>
      </w:r>
      <w:r w:rsidRPr="006E28B1">
        <w:rPr>
          <w:rFonts w:ascii="Times New Roman" w:eastAsia="Times New Roman" w:hAnsi="Times New Roman" w:cs="Times New Roman"/>
          <w:b/>
          <w:bCs/>
          <w:i/>
        </w:rPr>
        <w:t xml:space="preserve"> по </w:t>
      </w:r>
      <w:r w:rsidRPr="006E28B1">
        <w:rPr>
          <w:rFonts w:ascii="Times New Roman" w:eastAsia="Times New Roman" w:hAnsi="Times New Roman" w:cs="Times New Roman"/>
          <w:b/>
          <w:bCs/>
          <w:i/>
          <w:iCs/>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712A410E" w14:textId="2DAFFD5C"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Количество купонных периодов Биржевых облигаций - </w:t>
      </w:r>
      <w:r w:rsidR="0063226B">
        <w:rPr>
          <w:rFonts w:ascii="Times New Roman" w:eastAsia="Times New Roman" w:hAnsi="Times New Roman" w:cs="Times New Roman"/>
          <w:b/>
          <w:i/>
        </w:rPr>
        <w:t>1</w:t>
      </w:r>
      <w:r w:rsidR="00AA6212">
        <w:rPr>
          <w:rFonts w:ascii="Times New Roman" w:eastAsia="Times New Roman" w:hAnsi="Times New Roman" w:cs="Times New Roman"/>
          <w:b/>
          <w:i/>
        </w:rPr>
        <w:t>4</w:t>
      </w:r>
      <w:r w:rsidRPr="006E28B1">
        <w:rPr>
          <w:rFonts w:ascii="Times New Roman" w:eastAsia="Times New Roman" w:hAnsi="Times New Roman" w:cs="Times New Roman"/>
          <w:b/>
          <w:i/>
        </w:rPr>
        <w:t xml:space="preserve"> (</w:t>
      </w:r>
      <w:r w:rsidR="00AA6212">
        <w:rPr>
          <w:rFonts w:ascii="Times New Roman" w:eastAsia="Times New Roman" w:hAnsi="Times New Roman" w:cs="Times New Roman"/>
          <w:b/>
          <w:i/>
        </w:rPr>
        <w:t>Четырнадцать</w:t>
      </w:r>
      <w:r w:rsidRPr="006E28B1">
        <w:rPr>
          <w:rFonts w:ascii="Times New Roman" w:eastAsia="Times New Roman" w:hAnsi="Times New Roman" w:cs="Times New Roman"/>
          <w:b/>
          <w:i/>
        </w:rPr>
        <w:t>).</w:t>
      </w:r>
    </w:p>
    <w:p w14:paraId="7D0EA50D"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Длительность каждого купонного периода устанавливается равной 182 (Ста восьмидесяти двум) дням.</w:t>
      </w:r>
    </w:p>
    <w:p w14:paraId="35DEE460" w14:textId="77777777" w:rsidR="006E28B1" w:rsidRPr="006E28B1" w:rsidRDefault="006E28B1" w:rsidP="006E28B1">
      <w:pPr>
        <w:tabs>
          <w:tab w:val="num" w:pos="786"/>
        </w:tabs>
        <w:autoSpaceDE w:val="0"/>
        <w:autoSpaceDN w:val="0"/>
        <w:adjustRightInd w:val="0"/>
        <w:spacing w:after="0" w:line="240" w:lineRule="auto"/>
        <w:ind w:firstLine="539"/>
        <w:jc w:val="both"/>
        <w:rPr>
          <w:rFonts w:ascii="Times New Roman" w:eastAsia="Times New Roman" w:hAnsi="Times New Roman" w:cs="Times New Roman"/>
          <w:b/>
          <w:i/>
          <w:u w:val="single"/>
        </w:rPr>
      </w:pPr>
    </w:p>
    <w:p w14:paraId="42EC0C12" w14:textId="77777777" w:rsidR="006E28B1" w:rsidRPr="006E28B1" w:rsidRDefault="006E28B1" w:rsidP="006E28B1">
      <w:pPr>
        <w:tabs>
          <w:tab w:val="num" w:pos="786"/>
        </w:tabs>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Дата начала каждого купонного периода определяется по формуле:</w:t>
      </w:r>
    </w:p>
    <w:p w14:paraId="7497D62B"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ДНКП(</w:t>
      </w:r>
      <w:r w:rsidRPr="006E28B1">
        <w:rPr>
          <w:rFonts w:ascii="Times New Roman" w:eastAsia="Times New Roman" w:hAnsi="Times New Roman" w:cs="Times New Roman"/>
          <w:b/>
          <w:i/>
          <w:lang w:val="en-US"/>
        </w:rPr>
        <w:t>i</w:t>
      </w:r>
      <w:r w:rsidRPr="006E28B1">
        <w:rPr>
          <w:rFonts w:ascii="Times New Roman" w:eastAsia="Times New Roman" w:hAnsi="Times New Roman" w:cs="Times New Roman"/>
          <w:b/>
          <w:i/>
        </w:rPr>
        <w:t>) = ДНР +182 * (</w:t>
      </w:r>
      <w:r w:rsidRPr="006E28B1">
        <w:rPr>
          <w:rFonts w:ascii="Times New Roman" w:eastAsia="Times New Roman" w:hAnsi="Times New Roman" w:cs="Times New Roman"/>
          <w:b/>
          <w:i/>
          <w:lang w:val="en-US"/>
        </w:rPr>
        <w:t>i</w:t>
      </w:r>
      <w:r w:rsidRPr="006E28B1">
        <w:rPr>
          <w:rFonts w:ascii="Times New Roman" w:eastAsia="Times New Roman" w:hAnsi="Times New Roman" w:cs="Times New Roman"/>
          <w:b/>
          <w:i/>
        </w:rPr>
        <w:t>-1), где</w:t>
      </w:r>
    </w:p>
    <w:p w14:paraId="00002257"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ДНР – дата начала размещения Биржевых облигаций;</w:t>
      </w:r>
    </w:p>
    <w:p w14:paraId="20321AAE" w14:textId="0ECE8B21"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i - порядковый номер соответствующего купонного периода, (i=1,2,3,</w:t>
      </w:r>
      <w:r w:rsidR="00F815C4">
        <w:rPr>
          <w:rFonts w:ascii="Times New Roman" w:eastAsia="Times New Roman" w:hAnsi="Times New Roman" w:cs="Times New Roman"/>
          <w:b/>
          <w:i/>
        </w:rPr>
        <w:t xml:space="preserve"> </w:t>
      </w:r>
      <w:r w:rsidRPr="006E28B1">
        <w:rPr>
          <w:rFonts w:ascii="Times New Roman" w:eastAsia="Times New Roman" w:hAnsi="Times New Roman" w:cs="Times New Roman"/>
          <w:b/>
          <w:i/>
        </w:rPr>
        <w:t>…</w:t>
      </w:r>
      <w:r w:rsidR="0063226B">
        <w:rPr>
          <w:rFonts w:ascii="Times New Roman" w:eastAsia="Times New Roman" w:hAnsi="Times New Roman" w:cs="Times New Roman"/>
          <w:b/>
          <w:i/>
        </w:rPr>
        <w:t>1</w:t>
      </w:r>
      <w:r w:rsidR="0058288F">
        <w:rPr>
          <w:rFonts w:ascii="Times New Roman" w:eastAsia="Times New Roman" w:hAnsi="Times New Roman" w:cs="Times New Roman"/>
          <w:b/>
          <w:i/>
        </w:rPr>
        <w:t>4</w:t>
      </w:r>
      <w:r w:rsidRPr="006E28B1">
        <w:rPr>
          <w:rFonts w:ascii="Times New Roman" w:eastAsia="Times New Roman" w:hAnsi="Times New Roman" w:cs="Times New Roman"/>
          <w:b/>
          <w:i/>
        </w:rPr>
        <w:t>);</w:t>
      </w:r>
    </w:p>
    <w:p w14:paraId="3D364C18"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ДНКП(i) – дата начала i-го купонного периода.</w:t>
      </w:r>
    </w:p>
    <w:p w14:paraId="671215E6"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p>
    <w:p w14:paraId="3BDF08F3"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Дата окончания каждого купонного периода определяется по формуле:</w:t>
      </w:r>
    </w:p>
    <w:p w14:paraId="7667176F"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ДОКП(i) = ДНР + 182 * i, где</w:t>
      </w:r>
    </w:p>
    <w:p w14:paraId="6BFAF043"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ДНР – дата начала размещения Биржевых облигаций; </w:t>
      </w:r>
    </w:p>
    <w:p w14:paraId="14E02CC2" w14:textId="47558C18"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i - порядковый номер соответствующего купонного периода, (i=1,2,3,</w:t>
      </w:r>
      <w:r w:rsidR="00F815C4">
        <w:rPr>
          <w:rFonts w:ascii="Times New Roman" w:eastAsia="Times New Roman" w:hAnsi="Times New Roman" w:cs="Times New Roman"/>
          <w:b/>
          <w:i/>
        </w:rPr>
        <w:t xml:space="preserve"> </w:t>
      </w:r>
      <w:r w:rsidRPr="006E28B1">
        <w:rPr>
          <w:rFonts w:ascii="Times New Roman" w:eastAsia="Times New Roman" w:hAnsi="Times New Roman" w:cs="Times New Roman"/>
          <w:b/>
          <w:i/>
        </w:rPr>
        <w:t>…</w:t>
      </w:r>
      <w:r w:rsidR="0063226B">
        <w:rPr>
          <w:rFonts w:ascii="Times New Roman" w:eastAsia="Times New Roman" w:hAnsi="Times New Roman" w:cs="Times New Roman"/>
          <w:b/>
          <w:i/>
        </w:rPr>
        <w:t>1</w:t>
      </w:r>
      <w:r w:rsidR="0058288F">
        <w:rPr>
          <w:rFonts w:ascii="Times New Roman" w:eastAsia="Times New Roman" w:hAnsi="Times New Roman" w:cs="Times New Roman"/>
          <w:b/>
          <w:i/>
        </w:rPr>
        <w:t>4</w:t>
      </w:r>
      <w:r w:rsidRPr="006E28B1">
        <w:rPr>
          <w:rFonts w:ascii="Times New Roman" w:eastAsia="Times New Roman" w:hAnsi="Times New Roman" w:cs="Times New Roman"/>
          <w:b/>
          <w:i/>
        </w:rPr>
        <w:t>);</w:t>
      </w:r>
    </w:p>
    <w:p w14:paraId="7721D009"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i/>
        </w:rPr>
        <w:t>ДОКП(i) – дата окончания i-го купонного периода.</w:t>
      </w:r>
    </w:p>
    <w:p w14:paraId="6736E6FF"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p>
    <w:p w14:paraId="4048BD0C"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Порядок определения размера дохода, выплачиваемого по каждому купону:</w:t>
      </w:r>
    </w:p>
    <w:p w14:paraId="41894B3A"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Расчет суммы выплат по каждому i-му купону на одну Биржевую облигацию производится по следующей формуле:</w:t>
      </w:r>
    </w:p>
    <w:p w14:paraId="4B17D00E"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lang w:val="fr-FR"/>
        </w:rPr>
      </w:pPr>
      <w:r w:rsidRPr="006E28B1">
        <w:rPr>
          <w:rFonts w:ascii="Times New Roman" w:eastAsia="Times New Roman" w:hAnsi="Times New Roman" w:cs="Times New Roman"/>
          <w:b/>
          <w:bCs/>
          <w:i/>
        </w:rPr>
        <w:t>КД</w:t>
      </w:r>
      <w:r w:rsidRPr="006E28B1">
        <w:rPr>
          <w:rFonts w:ascii="Times New Roman" w:eastAsia="Times New Roman" w:hAnsi="Times New Roman" w:cs="Times New Roman"/>
          <w:b/>
          <w:bCs/>
          <w:i/>
          <w:lang w:val="fr-FR"/>
        </w:rPr>
        <w:t>i= Ci * Nom * (</w:t>
      </w:r>
      <w:r w:rsidRPr="006E28B1">
        <w:rPr>
          <w:rFonts w:ascii="Times New Roman" w:eastAsia="Times New Roman" w:hAnsi="Times New Roman" w:cs="Times New Roman"/>
          <w:b/>
          <w:bCs/>
          <w:i/>
        </w:rPr>
        <w:t>ДОКП</w:t>
      </w:r>
      <w:r w:rsidRPr="006E28B1">
        <w:rPr>
          <w:rFonts w:ascii="Times New Roman" w:eastAsia="Times New Roman" w:hAnsi="Times New Roman" w:cs="Times New Roman"/>
          <w:b/>
          <w:bCs/>
          <w:i/>
          <w:lang w:val="fr-FR"/>
        </w:rPr>
        <w:t xml:space="preserve">(i) - </w:t>
      </w:r>
      <w:r w:rsidRPr="006E28B1">
        <w:rPr>
          <w:rFonts w:ascii="Times New Roman" w:eastAsia="Times New Roman" w:hAnsi="Times New Roman" w:cs="Times New Roman"/>
          <w:b/>
          <w:bCs/>
          <w:i/>
        </w:rPr>
        <w:t>ДНКП</w:t>
      </w:r>
      <w:r w:rsidRPr="006E28B1">
        <w:rPr>
          <w:rFonts w:ascii="Times New Roman" w:eastAsia="Times New Roman" w:hAnsi="Times New Roman" w:cs="Times New Roman"/>
          <w:b/>
          <w:bCs/>
          <w:i/>
          <w:lang w:val="fr-FR"/>
        </w:rPr>
        <w:t xml:space="preserve">(i)) / (365 * 100%), </w:t>
      </w:r>
    </w:p>
    <w:p w14:paraId="6B9576B6"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lastRenderedPageBreak/>
        <w:t>где</w:t>
      </w:r>
    </w:p>
    <w:p w14:paraId="5FF804D9" w14:textId="1516A9BC"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КДi - величина купонного дохода по каждой Биржевой облигации по i-му купонному периоду</w:t>
      </w:r>
      <w:r w:rsidRPr="006E28B1">
        <w:rPr>
          <w:rFonts w:ascii="Times New Roman" w:eastAsia="Times New Roman" w:hAnsi="Times New Roman" w:cs="Times New Roman"/>
          <w:b/>
          <w:bCs/>
          <w:i/>
          <w:iCs/>
        </w:rPr>
        <w:t xml:space="preserve"> (в рублях</w:t>
      </w:r>
      <w:r w:rsidR="009C2F42">
        <w:rPr>
          <w:rFonts w:ascii="Times New Roman" w:eastAsia="Times New Roman" w:hAnsi="Times New Roman" w:cs="Times New Roman"/>
          <w:b/>
          <w:bCs/>
          <w:i/>
          <w:iCs/>
        </w:rPr>
        <w:t xml:space="preserve"> </w:t>
      </w:r>
      <w:r w:rsidR="009C2F42" w:rsidRPr="006E28B1">
        <w:rPr>
          <w:rFonts w:ascii="Times New Roman" w:eastAsia="Times New Roman" w:hAnsi="Times New Roman" w:cs="Times New Roman"/>
          <w:b/>
          <w:i/>
        </w:rPr>
        <w:t>Российской Федерации</w:t>
      </w:r>
      <w:r w:rsidRPr="006E28B1">
        <w:rPr>
          <w:rFonts w:ascii="Times New Roman" w:eastAsia="Times New Roman" w:hAnsi="Times New Roman" w:cs="Times New Roman"/>
          <w:b/>
          <w:bCs/>
          <w:i/>
          <w:iCs/>
        </w:rPr>
        <w:t>)</w:t>
      </w:r>
      <w:r w:rsidRPr="006E28B1">
        <w:rPr>
          <w:rFonts w:ascii="Times New Roman" w:eastAsia="Times New Roman" w:hAnsi="Times New Roman" w:cs="Times New Roman"/>
          <w:b/>
          <w:bCs/>
          <w:i/>
        </w:rPr>
        <w:t>;</w:t>
      </w:r>
    </w:p>
    <w:p w14:paraId="48DEE5DA" w14:textId="6A42D662"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Nom –</w:t>
      </w:r>
      <w:r w:rsidR="0063226B">
        <w:rPr>
          <w:rFonts w:ascii="Times New Roman" w:eastAsia="Times New Roman" w:hAnsi="Times New Roman" w:cs="Times New Roman"/>
          <w:b/>
          <w:bCs/>
          <w:i/>
        </w:rPr>
        <w:t xml:space="preserve"> </w:t>
      </w:r>
      <w:r w:rsidRPr="006E28B1">
        <w:rPr>
          <w:rFonts w:ascii="Times New Roman" w:eastAsia="Times New Roman" w:hAnsi="Times New Roman" w:cs="Times New Roman"/>
          <w:b/>
          <w:bCs/>
          <w:i/>
        </w:rPr>
        <w:t>номинальная стоимость одной Биржевой облигации (в рублях</w:t>
      </w:r>
      <w:r w:rsidR="009C2F42">
        <w:rPr>
          <w:rFonts w:ascii="Times New Roman" w:eastAsia="Times New Roman" w:hAnsi="Times New Roman" w:cs="Times New Roman"/>
          <w:b/>
          <w:bCs/>
          <w:i/>
        </w:rPr>
        <w:t xml:space="preserve"> </w:t>
      </w:r>
      <w:r w:rsidR="009C2F42" w:rsidRPr="006E28B1">
        <w:rPr>
          <w:rFonts w:ascii="Times New Roman" w:eastAsia="Times New Roman" w:hAnsi="Times New Roman" w:cs="Times New Roman"/>
          <w:b/>
          <w:i/>
        </w:rPr>
        <w:t>Российской Федерации</w:t>
      </w:r>
      <w:r w:rsidRPr="006E28B1">
        <w:rPr>
          <w:rFonts w:ascii="Times New Roman" w:eastAsia="Times New Roman" w:hAnsi="Times New Roman" w:cs="Times New Roman"/>
          <w:b/>
          <w:bCs/>
          <w:i/>
        </w:rPr>
        <w:t>);</w:t>
      </w:r>
    </w:p>
    <w:p w14:paraId="2A24C10D"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Ci - размер процентной ставки по i-му купону, проценты годовых;</w:t>
      </w:r>
    </w:p>
    <w:p w14:paraId="5F0ED5EE"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ДНКП(i) – дата начала i-го купонного периода.</w:t>
      </w:r>
    </w:p>
    <w:p w14:paraId="5731ECDE"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r w:rsidRPr="006E28B1">
        <w:rPr>
          <w:rFonts w:ascii="Times New Roman" w:eastAsia="Times New Roman" w:hAnsi="Times New Roman" w:cs="Times New Roman"/>
          <w:b/>
          <w:bCs/>
          <w:i/>
        </w:rPr>
        <w:t>ДОКП(i) – дата окончания i-го купонного периода.</w:t>
      </w:r>
    </w:p>
    <w:p w14:paraId="3158DF95" w14:textId="3D2DFA63"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i - порядковый номер купонного периода (i=1,2,3…</w:t>
      </w:r>
      <w:r w:rsidR="0063226B">
        <w:rPr>
          <w:rFonts w:ascii="Times New Roman" w:eastAsia="Times New Roman" w:hAnsi="Times New Roman" w:cs="Times New Roman"/>
          <w:b/>
          <w:bCs/>
          <w:i/>
          <w:iCs/>
        </w:rPr>
        <w:t>1</w:t>
      </w:r>
      <w:r w:rsidR="0058288F">
        <w:rPr>
          <w:rFonts w:ascii="Times New Roman" w:eastAsia="Times New Roman" w:hAnsi="Times New Roman" w:cs="Times New Roman"/>
          <w:b/>
          <w:bCs/>
          <w:i/>
          <w:iCs/>
        </w:rPr>
        <w:t>4</w:t>
      </w:r>
      <w:r w:rsidRPr="006E28B1">
        <w:rPr>
          <w:rFonts w:ascii="Times New Roman" w:eastAsia="Times New Roman" w:hAnsi="Times New Roman" w:cs="Times New Roman"/>
          <w:b/>
          <w:bCs/>
          <w:i/>
          <w:iCs/>
        </w:rPr>
        <w:t>).</w:t>
      </w:r>
    </w:p>
    <w:p w14:paraId="3986364A" w14:textId="77777777" w:rsidR="006E28B1" w:rsidRPr="006E28B1" w:rsidRDefault="006E28B1" w:rsidP="003C670B">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DD8295"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p>
    <w:p w14:paraId="08E775D5" w14:textId="77777777" w:rsidR="00235683" w:rsidRDefault="006E28B1" w:rsidP="00235683">
      <w:pPr>
        <w:autoSpaceDE w:val="0"/>
        <w:autoSpaceDN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Порядок определения процентной ставки по</w:t>
      </w:r>
      <w:r w:rsidRPr="006E28B1" w:rsidDel="00C90BAE">
        <w:rPr>
          <w:rFonts w:ascii="Times New Roman" w:eastAsia="Times New Roman" w:hAnsi="Times New Roman" w:cs="Times New Roman"/>
        </w:rPr>
        <w:t xml:space="preserve"> </w:t>
      </w:r>
      <w:r w:rsidRPr="006E28B1">
        <w:rPr>
          <w:rFonts w:ascii="Times New Roman" w:eastAsia="Times New Roman" w:hAnsi="Times New Roman" w:cs="Times New Roman"/>
        </w:rPr>
        <w:t>первому купону:</w:t>
      </w:r>
    </w:p>
    <w:p w14:paraId="32A02ED7" w14:textId="72392B56" w:rsidR="006E28B1" w:rsidRPr="006E28B1" w:rsidRDefault="006E28B1" w:rsidP="00235683">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Процентная ставка по первому купону определяется единоличным исполнительным органом Эмитента в соответствии с порядком и условиями размещения, которые</w:t>
      </w:r>
      <w:r w:rsidRPr="006E28B1">
        <w:rPr>
          <w:rFonts w:ascii="Calibri" w:eastAsia="Calibri" w:hAnsi="Calibri" w:cs="Calibri"/>
          <w:b/>
          <w:bCs/>
          <w:iCs/>
        </w:rPr>
        <w:t xml:space="preserve"> </w:t>
      </w:r>
      <w:r w:rsidRPr="006E28B1">
        <w:rPr>
          <w:rFonts w:ascii="Times New Roman" w:eastAsia="Times New Roman" w:hAnsi="Times New Roman" w:cs="Times New Roman"/>
          <w:b/>
          <w:i/>
        </w:rPr>
        <w:t>будут указаны</w:t>
      </w:r>
      <w:r w:rsidRPr="006E28B1">
        <w:rPr>
          <w:rFonts w:ascii="Calibri" w:eastAsia="Times New Roman" w:hAnsi="Calibri" w:cs="Calibri"/>
          <w:b/>
          <w:i/>
          <w:iCs/>
        </w:rPr>
        <w:t xml:space="preserve"> </w:t>
      </w:r>
      <w:r w:rsidRPr="006E28B1">
        <w:rPr>
          <w:rFonts w:ascii="Times New Roman" w:eastAsia="Times New Roman" w:hAnsi="Times New Roman" w:cs="Times New Roman"/>
          <w:b/>
          <w:i/>
        </w:rPr>
        <w:t xml:space="preserve">в Условиях размещения в соответствии с положениями п.9.3. Программы и Федеральным законом от 22.04.1996 № 39-ФЗ </w:t>
      </w:r>
      <w:r w:rsidR="00F86E97">
        <w:rPr>
          <w:rFonts w:ascii="Times New Roman" w:eastAsia="Times New Roman" w:hAnsi="Times New Roman" w:cs="Times New Roman"/>
          <w:b/>
          <w:i/>
        </w:rPr>
        <w:t>«</w:t>
      </w:r>
      <w:r w:rsidRPr="006E28B1">
        <w:rPr>
          <w:rFonts w:ascii="Times New Roman" w:eastAsia="Times New Roman" w:hAnsi="Times New Roman" w:cs="Times New Roman"/>
          <w:b/>
          <w:i/>
        </w:rPr>
        <w:t>О рынке ценных бумаг</w:t>
      </w:r>
      <w:r w:rsidR="00F86E97">
        <w:rPr>
          <w:rFonts w:ascii="Times New Roman" w:eastAsia="Times New Roman" w:hAnsi="Times New Roman" w:cs="Times New Roman"/>
          <w:b/>
          <w:i/>
        </w:rPr>
        <w:t>»</w:t>
      </w:r>
      <w:r w:rsidRPr="006E28B1">
        <w:rPr>
          <w:rFonts w:ascii="Times New Roman" w:eastAsia="Times New Roman" w:hAnsi="Times New Roman" w:cs="Times New Roman"/>
          <w:b/>
          <w:i/>
        </w:rPr>
        <w:t xml:space="preserve">. </w:t>
      </w:r>
    </w:p>
    <w:p w14:paraId="4631CC5D"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p>
    <w:p w14:paraId="7F79F8F4"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Информация о величине процентной ставки купона на первый купонный период раскрывается Эмитентом в соответствии с пунктом 11 Программы.</w:t>
      </w:r>
    </w:p>
    <w:p w14:paraId="05509B6F"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bCs/>
          <w:i/>
        </w:rPr>
      </w:pPr>
    </w:p>
    <w:p w14:paraId="0067AF4B"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rPr>
      </w:pPr>
      <w:r w:rsidRPr="006E28B1">
        <w:rPr>
          <w:rFonts w:ascii="Times New Roman" w:eastAsia="Times New Roman" w:hAnsi="Times New Roman" w:cs="Times New Roman"/>
        </w:rPr>
        <w:t>Порядок определения процентной ставки по купонам, начиная со второго:</w:t>
      </w:r>
    </w:p>
    <w:p w14:paraId="24BC8C0A" w14:textId="6947FE5B" w:rsidR="006E28B1" w:rsidRPr="006E28B1" w:rsidRDefault="006E28B1" w:rsidP="006E28B1">
      <w:pPr>
        <w:autoSpaceDE w:val="0"/>
        <w:autoSpaceDN w:val="0"/>
        <w:adjustRightInd w:val="0"/>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Процентные ставки по купонам,</w:t>
      </w:r>
      <w:r w:rsidR="0064754C">
        <w:rPr>
          <w:rFonts w:ascii="Times New Roman" w:eastAsia="Times New Roman" w:hAnsi="Times New Roman" w:cs="Times New Roman"/>
          <w:b/>
          <w:bCs/>
          <w:i/>
          <w:iCs/>
        </w:rPr>
        <w:t xml:space="preserve"> начиная со второго по </w:t>
      </w:r>
      <w:r w:rsidR="00152DA5">
        <w:rPr>
          <w:rFonts w:ascii="Times New Roman" w:eastAsia="Times New Roman" w:hAnsi="Times New Roman" w:cs="Times New Roman"/>
          <w:b/>
          <w:bCs/>
          <w:i/>
          <w:iCs/>
        </w:rPr>
        <w:t>четырнадцатый</w:t>
      </w:r>
      <w:r w:rsidRPr="006E28B1">
        <w:rPr>
          <w:rFonts w:ascii="Times New Roman" w:eastAsia="Times New Roman" w:hAnsi="Times New Roman" w:cs="Times New Roman"/>
          <w:b/>
          <w:bCs/>
          <w:i/>
          <w:iCs/>
        </w:rPr>
        <w:t xml:space="preserve"> включительно, определяются в порядке, установленном пп. «Порядок определения процентной ставки по купонам, начиная со второго» пункта 9.3. Программы.</w:t>
      </w:r>
    </w:p>
    <w:p w14:paraId="70553386" w14:textId="77777777" w:rsidR="006E28B1" w:rsidRPr="006E28B1" w:rsidRDefault="006E28B1" w:rsidP="006E28B1">
      <w:pPr>
        <w:autoSpaceDE w:val="0"/>
        <w:autoSpaceDN w:val="0"/>
        <w:spacing w:after="0" w:line="240" w:lineRule="auto"/>
        <w:jc w:val="both"/>
        <w:rPr>
          <w:rFonts w:ascii="Times New Roman" w:eastAsia="Times New Roman" w:hAnsi="Times New Roman" w:cs="Times New Roman"/>
          <w:b/>
          <w:bCs/>
          <w:i/>
          <w:iCs/>
        </w:rPr>
      </w:pPr>
    </w:p>
    <w:p w14:paraId="0FA68661"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Иные сведения, подлежащие указанию в настоящем пункте, приведены в п. 9.3 Программы.</w:t>
      </w:r>
    </w:p>
    <w:p w14:paraId="027E03E5"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9.4. Порядок и срок выплаты дохода по облигациям</w:t>
      </w:r>
    </w:p>
    <w:p w14:paraId="376814B3"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Указывается срок (дата) выплаты дохода по облигациям или порядок его определения.</w:t>
      </w:r>
    </w:p>
    <w:p w14:paraId="5F64CE05" w14:textId="77777777" w:rsidR="006970A2" w:rsidRDefault="006E28B1" w:rsidP="006970A2">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637DB361" w14:textId="459E27AC" w:rsidR="006E28B1" w:rsidRPr="006E28B1" w:rsidRDefault="006E28B1" w:rsidP="006970A2">
      <w:pPr>
        <w:autoSpaceDE w:val="0"/>
        <w:autoSpaceDN w:val="0"/>
        <w:adjustRightInd w:val="0"/>
        <w:spacing w:before="240"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Купонный доход по Биржевым облигациям, начисляемый за купонный период, выплачивается в дату окончания каждого купонного периода. Порядок определения даты окончания купонного периода по Биржевым облигациям указан в п. 9.3 Решения о выпуске.</w:t>
      </w:r>
    </w:p>
    <w:p w14:paraId="6857716B"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7DA70643"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 xml:space="preserve">Порядок выплаты дохода по облигациям: </w:t>
      </w:r>
    </w:p>
    <w:p w14:paraId="0BA823DE"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4C74A1F0"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Биржевые облигации являются ценными бумагами с централизованным учетом прав. </w:t>
      </w:r>
    </w:p>
    <w:p w14:paraId="3175470F"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7B33E03D" w14:textId="77777777" w:rsidR="00843A7E" w:rsidRDefault="006E28B1" w:rsidP="00843A7E">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по Биржевым облигациям через депозитарий, депонентами которого они являются.</w:t>
      </w:r>
    </w:p>
    <w:p w14:paraId="68BF9B40" w14:textId="77777777" w:rsidR="006970A2" w:rsidRDefault="006E28B1" w:rsidP="006E28B1">
      <w:pPr>
        <w:tabs>
          <w:tab w:val="num" w:pos="786"/>
        </w:tabs>
        <w:adjustRightInd w:val="0"/>
        <w:spacing w:after="0" w:line="240" w:lineRule="auto"/>
        <w:ind w:firstLine="539"/>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Передача денежных выплат по Биржевым облигациям осуществляется депозитарием в соответствии с порядком, предусмотренным статьей 8.7 Федеральног</w:t>
      </w:r>
      <w:r w:rsidR="00843A7E">
        <w:rPr>
          <w:rFonts w:ascii="Times New Roman" w:eastAsia="Times New Roman" w:hAnsi="Times New Roman" w:cs="Times New Roman"/>
          <w:b/>
          <w:bCs/>
          <w:i/>
          <w:iCs/>
        </w:rPr>
        <w:t>о закона от 22.04.1996 № 39-ФЗ «О рынке ценных бумаг»</w:t>
      </w:r>
      <w:r w:rsidRPr="006E28B1">
        <w:rPr>
          <w:rFonts w:ascii="Times New Roman" w:eastAsia="Times New Roman" w:hAnsi="Times New Roman" w:cs="Times New Roman"/>
          <w:b/>
          <w:bCs/>
          <w:i/>
          <w:iCs/>
        </w:rPr>
        <w:t>.</w:t>
      </w:r>
    </w:p>
    <w:p w14:paraId="637916E1" w14:textId="34C79C30" w:rsidR="006E28B1" w:rsidRPr="006E28B1" w:rsidRDefault="006E28B1" w:rsidP="006E28B1">
      <w:pPr>
        <w:tabs>
          <w:tab w:val="num" w:pos="786"/>
        </w:tabs>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Иные сведения о порядке и сроке выплаты купонного дохода по Биржевым облигациям, подлежащие указанию в настоящем пункте, указаны в пункте 9.4 Программы.</w:t>
      </w:r>
    </w:p>
    <w:p w14:paraId="376F9619"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9.5. Порядок и условия досрочного погашения облигаций</w:t>
      </w:r>
    </w:p>
    <w:p w14:paraId="4EDE072F" w14:textId="77777777" w:rsidR="006E28B1" w:rsidRPr="006E28B1" w:rsidRDefault="006E28B1" w:rsidP="006E28B1">
      <w:pPr>
        <w:spacing w:after="0" w:line="240" w:lineRule="auto"/>
        <w:ind w:firstLine="540"/>
        <w:jc w:val="both"/>
        <w:rPr>
          <w:rFonts w:ascii="Times New Roman" w:eastAsia="Times New Roman" w:hAnsi="Times New Roman" w:cs="Times New Roman"/>
          <w:b/>
          <w:bCs/>
        </w:rPr>
      </w:pPr>
      <w:r w:rsidRPr="006E28B1">
        <w:rPr>
          <w:rFonts w:ascii="Times New Roman" w:eastAsia="Times New Roman" w:hAnsi="Times New Roman" w:cs="Times New Roman"/>
          <w:b/>
          <w:bCs/>
        </w:rPr>
        <w:t xml:space="preserve">  </w:t>
      </w:r>
    </w:p>
    <w:p w14:paraId="36C68891"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Предусмотрена возможность досрочного погашения Биржевых облигаций по усмотрению Эмитента и по требованию их владельцев.</w:t>
      </w:r>
    </w:p>
    <w:p w14:paraId="7971EB21"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Досрочное погашение Биржевых облигаций допускается только после их полной оплаты.</w:t>
      </w:r>
    </w:p>
    <w:p w14:paraId="225643A1"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Биржевые облигации, погашенные Эмитентом досрочно, не могут быть вновь выпущены в обращение.</w:t>
      </w:r>
    </w:p>
    <w:p w14:paraId="626D4E07"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p>
    <w:p w14:paraId="16575AE1"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9.5.1 Досрочное погашение по требованию их владельцев</w:t>
      </w:r>
    </w:p>
    <w:p w14:paraId="304638A4"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b/>
          <w:i/>
        </w:rPr>
        <w:t>Сведения, подлежащие указанию в настоящем пункте, приведены в п. 9.5.1 Программы.</w:t>
      </w:r>
    </w:p>
    <w:p w14:paraId="10F7A952" w14:textId="77777777" w:rsidR="006E28B1" w:rsidRPr="006E28B1" w:rsidRDefault="006E28B1" w:rsidP="006E28B1">
      <w:pPr>
        <w:widowControl w:val="0"/>
        <w:autoSpaceDE w:val="0"/>
        <w:autoSpaceDN w:val="0"/>
        <w:spacing w:after="0" w:line="240" w:lineRule="auto"/>
        <w:ind w:firstLine="539"/>
        <w:jc w:val="both"/>
        <w:rPr>
          <w:rFonts w:ascii="Times New Roman" w:eastAsia="Times New Roman" w:hAnsi="Times New Roman" w:cs="Times New Roman"/>
          <w:b/>
          <w:i/>
        </w:rPr>
      </w:pPr>
    </w:p>
    <w:p w14:paraId="08277C0B"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6DCE6FE2"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1BE42FAB"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Дополнительные случаи досрочного погашения </w:t>
      </w:r>
      <w:r w:rsidRPr="006E28B1">
        <w:rPr>
          <w:rFonts w:ascii="Times New Roman" w:eastAsia="Times New Roman" w:hAnsi="Times New Roman" w:cs="Times New Roman"/>
          <w:b/>
          <w:bCs/>
          <w:i/>
          <w:iCs/>
          <w:color w:val="000000"/>
          <w:spacing w:val="-1"/>
          <w:kern w:val="3276"/>
          <w:position w:val="-1"/>
        </w:rPr>
        <w:t>Биржевых облигаций по требованию их владельцев к случаям, указанным в пункте 9.5.1 Программы, не предусмотрены.</w:t>
      </w:r>
    </w:p>
    <w:p w14:paraId="1C05663A" w14:textId="77777777" w:rsidR="006E28B1" w:rsidRPr="006E28B1" w:rsidRDefault="006E28B1" w:rsidP="006E28B1">
      <w:pPr>
        <w:spacing w:after="0" w:line="240" w:lineRule="auto"/>
        <w:ind w:firstLine="540"/>
        <w:jc w:val="both"/>
        <w:rPr>
          <w:rFonts w:ascii="Times New Roman" w:eastAsia="Times New Roman" w:hAnsi="Times New Roman" w:cs="Times New Roman"/>
        </w:rPr>
      </w:pPr>
    </w:p>
    <w:p w14:paraId="162F6DE7" w14:textId="77777777" w:rsidR="006E28B1" w:rsidRPr="006E28B1" w:rsidRDefault="006E28B1" w:rsidP="006E28B1">
      <w:pPr>
        <w:spacing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9.5.2 Досрочное погашение по усмотрению эмитента</w:t>
      </w:r>
    </w:p>
    <w:p w14:paraId="3497FE8D" w14:textId="77777777" w:rsidR="006E28B1" w:rsidRPr="006E28B1" w:rsidRDefault="006E28B1" w:rsidP="006E28B1">
      <w:pPr>
        <w:autoSpaceDE w:val="0"/>
        <w:autoSpaceDN w:val="0"/>
        <w:spacing w:after="0" w:line="240" w:lineRule="auto"/>
        <w:ind w:firstLine="539"/>
        <w:jc w:val="both"/>
        <w:rPr>
          <w:rFonts w:ascii="Times New Roman" w:eastAsia="Times New Roman" w:hAnsi="Times New Roman" w:cs="Times New Roman"/>
          <w:b/>
          <w:i/>
        </w:rPr>
      </w:pPr>
    </w:p>
    <w:p w14:paraId="460D3393"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Досрочное погашение Биржевых облигаций по усмотрению Эмитента в соответствии с п. 9.5.2.1. Программы не предусмотрено.</w:t>
      </w:r>
    </w:p>
    <w:p w14:paraId="03806BC4"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Частичное досрочное погашение Биржевых облигаций по усмотрению Эмитента в соответствии с п. 9.5.2.2. Программы не предусмотрено.</w:t>
      </w:r>
    </w:p>
    <w:p w14:paraId="70B2FE1D"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Досрочное погашение Биржевых облигаций по усмотрению Эмитента в соответствии с п. 9.5.2.3. Программы предусмотрено. </w:t>
      </w:r>
    </w:p>
    <w:p w14:paraId="1DCB9C6B" w14:textId="77777777" w:rsidR="006E28B1" w:rsidRPr="006E28B1" w:rsidRDefault="006E28B1" w:rsidP="006E28B1">
      <w:pPr>
        <w:autoSpaceDE w:val="0"/>
        <w:autoSpaceDN w:val="0"/>
        <w:spacing w:after="0" w:line="240" w:lineRule="auto"/>
        <w:ind w:firstLine="567"/>
        <w:jc w:val="both"/>
        <w:rPr>
          <w:rFonts w:ascii="Times New Roman" w:eastAsia="Times New Roman" w:hAnsi="Times New Roman" w:cs="Times New Roman"/>
          <w:b/>
          <w:i/>
        </w:rPr>
      </w:pPr>
      <w:r w:rsidRPr="006E28B1">
        <w:rPr>
          <w:rFonts w:ascii="Times New Roman" w:eastAsia="Times New Roman" w:hAnsi="Times New Roman" w:cs="Times New Roman"/>
          <w:b/>
          <w:i/>
        </w:rPr>
        <w:t>Сведения о порядке и условиях такого досрочного погашения Биржевых облигаций по усмотрению Эмитента указаны в п. 9.5.2.3. и п. 9.5.2.4. Программы.</w:t>
      </w:r>
    </w:p>
    <w:p w14:paraId="273C6E58" w14:textId="77777777" w:rsidR="006E28B1" w:rsidRPr="006E28B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Досрочное погашение Биржевых облигаций производится денежными средствами в безналичном порядке в рублях Российской Федерации.</w:t>
      </w:r>
    </w:p>
    <w:p w14:paraId="5461E5A8"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Дополнительные случаи досрочного погашения </w:t>
      </w:r>
      <w:r w:rsidRPr="006E28B1">
        <w:rPr>
          <w:rFonts w:ascii="Times New Roman" w:eastAsia="Times New Roman" w:hAnsi="Times New Roman" w:cs="Times New Roman"/>
          <w:b/>
          <w:bCs/>
          <w:i/>
          <w:iCs/>
          <w:color w:val="000000"/>
          <w:spacing w:val="-1"/>
          <w:kern w:val="3276"/>
          <w:position w:val="-1"/>
        </w:rPr>
        <w:t>по усмотрению Эмитента к случаям, указанным в пункте 9.5.2 Программы, не предусмотрены.</w:t>
      </w:r>
    </w:p>
    <w:p w14:paraId="0114DD90"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9.6. Сведения о платежных агентах по облигациям</w:t>
      </w:r>
    </w:p>
    <w:p w14:paraId="18849BE1" w14:textId="77777777" w:rsidR="006E28B1" w:rsidRPr="006E28B1" w:rsidRDefault="006E28B1" w:rsidP="006E28B1">
      <w:pPr>
        <w:autoSpaceDE w:val="0"/>
        <w:autoSpaceDN w:val="0"/>
        <w:spacing w:after="0" w:line="240" w:lineRule="auto"/>
        <w:ind w:firstLine="539"/>
        <w:contextualSpacing/>
        <w:jc w:val="both"/>
        <w:rPr>
          <w:rFonts w:ascii="Times New Roman" w:eastAsia="Times New Roman" w:hAnsi="Times New Roman" w:cs="Times New Roman"/>
          <w:b/>
          <w:i/>
        </w:rPr>
      </w:pPr>
      <w:r w:rsidRPr="006E28B1">
        <w:rPr>
          <w:rFonts w:ascii="Times New Roman" w:eastAsia="Times New Roman" w:hAnsi="Times New Roman" w:cs="Times New Roman"/>
          <w:b/>
          <w:i/>
        </w:rPr>
        <w:t>На момент подписания 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14:paraId="325CD3EB"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10. Сведения о приобретении облигаций</w:t>
      </w:r>
    </w:p>
    <w:p w14:paraId="2E3AA0CC"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p>
    <w:p w14:paraId="2426B680" w14:textId="77777777" w:rsidR="00305F41" w:rsidRDefault="006E28B1" w:rsidP="006E28B1">
      <w:pPr>
        <w:spacing w:after="0" w:line="240" w:lineRule="auto"/>
        <w:ind w:firstLine="540"/>
        <w:jc w:val="both"/>
        <w:rPr>
          <w:rFonts w:ascii="Times New Roman" w:eastAsia="Times New Roman" w:hAnsi="Times New Roman" w:cs="Times New Roman"/>
          <w:b/>
          <w:i/>
        </w:rPr>
      </w:pPr>
      <w:r w:rsidRPr="006E28B1">
        <w:rPr>
          <w:rFonts w:ascii="Times New Roman" w:eastAsia="Times New Roman" w:hAnsi="Times New Roman" w:cs="Times New Roman"/>
          <w:b/>
          <w:i/>
        </w:rPr>
        <w:t xml:space="preserve">Предусматривается возможность приобретения Эмитентом Биржевых облигаций по требованию владельцев, а также по соглашению с их владельцем (владельцами) с возможностью их последующего обращения на условиях, установленных в п. 10 Программы. </w:t>
      </w:r>
    </w:p>
    <w:p w14:paraId="1A3779B5" w14:textId="6020BE71" w:rsidR="006E28B1" w:rsidRPr="003B2FB0"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 xml:space="preserve">Требование (заявление) о приобретении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w:t>
      </w:r>
      <w:r w:rsidRPr="003B2FB0">
        <w:rPr>
          <w:rFonts w:ascii="Times New Roman" w:eastAsia="Times New Roman" w:hAnsi="Times New Roman" w:cs="Times New Roman"/>
          <w:b/>
          <w:bCs/>
          <w:i/>
          <w:iCs/>
        </w:rPr>
        <w:t>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w:t>
      </w:r>
    </w:p>
    <w:p w14:paraId="2FE16FAF" w14:textId="77777777" w:rsidR="003B2FB0" w:rsidRDefault="003B2FB0" w:rsidP="003B2FB0">
      <w:pPr>
        <w:spacing w:after="0" w:line="240" w:lineRule="auto"/>
        <w:ind w:firstLine="540"/>
        <w:jc w:val="both"/>
        <w:rPr>
          <w:rFonts w:ascii="Times New Roman" w:eastAsia="Times New Roman" w:hAnsi="Times New Roman" w:cs="Times New Roman"/>
          <w:b/>
          <w:bCs/>
          <w:i/>
          <w:iCs/>
        </w:rPr>
      </w:pPr>
      <w:r w:rsidRPr="003B2FB0">
        <w:rPr>
          <w:rFonts w:ascii="Times New Roman" w:eastAsia="Times New Roman" w:hAnsi="Times New Roman" w:cs="Times New Roman"/>
          <w:b/>
          <w:bCs/>
          <w:i/>
          <w:iCs/>
        </w:rPr>
        <w:t>В случае допуска Биржевых облигаций к организованным торгам приобретение Эмитентом Биржевых облигаций осуществляется на торгах, проводимых Организатором торговли. При этом направление Требования к Эмитенту</w:t>
      </w:r>
      <w:r w:rsidRPr="000B686E">
        <w:rPr>
          <w:rFonts w:ascii="Times New Roman" w:eastAsia="Times New Roman" w:hAnsi="Times New Roman" w:cs="Times New Roman"/>
          <w:b/>
          <w:bCs/>
          <w:i/>
          <w:iCs/>
        </w:rPr>
        <w:t xml:space="preserve"> о приобретении Биржевых облигаций </w:t>
      </w:r>
      <w:r>
        <w:rPr>
          <w:rFonts w:ascii="Times New Roman" w:eastAsia="Times New Roman" w:hAnsi="Times New Roman" w:cs="Times New Roman"/>
          <w:b/>
          <w:bCs/>
          <w:i/>
          <w:iCs/>
        </w:rPr>
        <w:t xml:space="preserve">или </w:t>
      </w:r>
      <w:r w:rsidRPr="00461CE3">
        <w:rPr>
          <w:rFonts w:ascii="Times New Roman" w:eastAsia="Times New Roman" w:hAnsi="Times New Roman" w:cs="Times New Roman"/>
          <w:b/>
          <w:bCs/>
          <w:i/>
          <w:iCs/>
        </w:rPr>
        <w:t>Сообщени</w:t>
      </w:r>
      <w:r>
        <w:rPr>
          <w:rFonts w:ascii="Times New Roman" w:eastAsia="Times New Roman" w:hAnsi="Times New Roman" w:cs="Times New Roman"/>
          <w:b/>
          <w:bCs/>
          <w:i/>
          <w:iCs/>
        </w:rPr>
        <w:t>я</w:t>
      </w:r>
      <w:r w:rsidRPr="00461CE3">
        <w:rPr>
          <w:rFonts w:ascii="Times New Roman" w:eastAsia="Times New Roman" w:hAnsi="Times New Roman" w:cs="Times New Roman"/>
          <w:b/>
          <w:bCs/>
          <w:i/>
          <w:iCs/>
        </w:rPr>
        <w:t xml:space="preserve"> о принятии предложения Эмитента о приобретении Биржевых облигаций </w:t>
      </w:r>
      <w:r>
        <w:rPr>
          <w:rFonts w:ascii="Times New Roman" w:eastAsia="Times New Roman" w:hAnsi="Times New Roman" w:cs="Times New Roman"/>
          <w:b/>
          <w:bCs/>
          <w:i/>
          <w:iCs/>
        </w:rPr>
        <w:t xml:space="preserve">осуществляется </w:t>
      </w:r>
      <w:r w:rsidRPr="000B686E">
        <w:rPr>
          <w:rFonts w:ascii="Times New Roman" w:eastAsia="Times New Roman" w:hAnsi="Times New Roman" w:cs="Times New Roman"/>
          <w:b/>
          <w:bCs/>
          <w:i/>
          <w:iCs/>
        </w:rPr>
        <w:t>путем подачи</w:t>
      </w:r>
      <w:r>
        <w:rPr>
          <w:rFonts w:ascii="Times New Roman" w:eastAsia="Times New Roman" w:hAnsi="Times New Roman" w:cs="Times New Roman"/>
          <w:b/>
          <w:bCs/>
          <w:i/>
          <w:iCs/>
        </w:rPr>
        <w:t xml:space="preserve"> </w:t>
      </w:r>
      <w:r w:rsidRPr="000B686E">
        <w:rPr>
          <w:rFonts w:ascii="Times New Roman" w:eastAsia="Times New Roman" w:hAnsi="Times New Roman" w:cs="Times New Roman"/>
          <w:b/>
          <w:bCs/>
          <w:i/>
          <w:iCs/>
        </w:rPr>
        <w:t xml:space="preserve">заявки в соответствии с </w:t>
      </w:r>
      <w:r>
        <w:rPr>
          <w:rFonts w:ascii="Times New Roman" w:eastAsia="Times New Roman" w:hAnsi="Times New Roman" w:cs="Times New Roman"/>
          <w:b/>
          <w:bCs/>
          <w:i/>
          <w:iCs/>
        </w:rPr>
        <w:t>П</w:t>
      </w:r>
      <w:r w:rsidRPr="000B686E">
        <w:rPr>
          <w:rFonts w:ascii="Times New Roman" w:eastAsia="Times New Roman" w:hAnsi="Times New Roman" w:cs="Times New Roman"/>
          <w:b/>
          <w:bCs/>
          <w:i/>
          <w:iCs/>
        </w:rPr>
        <w:t>равилами проведения торгов, зарегистрированными в установленном</w:t>
      </w:r>
      <w:r>
        <w:rPr>
          <w:rFonts w:ascii="Times New Roman" w:eastAsia="Times New Roman" w:hAnsi="Times New Roman" w:cs="Times New Roman"/>
          <w:b/>
          <w:bCs/>
          <w:i/>
          <w:iCs/>
        </w:rPr>
        <w:t xml:space="preserve"> </w:t>
      </w:r>
      <w:r w:rsidRPr="000B686E">
        <w:rPr>
          <w:rFonts w:ascii="Times New Roman" w:eastAsia="Times New Roman" w:hAnsi="Times New Roman" w:cs="Times New Roman"/>
          <w:b/>
          <w:bCs/>
          <w:i/>
          <w:iCs/>
        </w:rPr>
        <w:t>порядке и действующими на дату проведения торгов.</w:t>
      </w:r>
    </w:p>
    <w:p w14:paraId="5D44CA70" w14:textId="77777777" w:rsidR="006E28B1" w:rsidRPr="006E28B1" w:rsidRDefault="006E28B1" w:rsidP="006E28B1">
      <w:pPr>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Оплата Биржевых облигаций при их приобретении</w:t>
      </w:r>
      <w:r w:rsidRPr="006E28B1">
        <w:rPr>
          <w:rFonts w:ascii="Times New Roman" w:eastAsia="Times New Roman" w:hAnsi="Times New Roman" w:cs="Times New Roman"/>
        </w:rPr>
        <w:t xml:space="preserve"> </w:t>
      </w:r>
      <w:r w:rsidRPr="006E28B1">
        <w:rPr>
          <w:rFonts w:ascii="Times New Roman" w:eastAsia="Times New Roman" w:hAnsi="Times New Roman" w:cs="Times New Roman"/>
          <w:b/>
          <w:bCs/>
          <w:i/>
          <w:iCs/>
        </w:rPr>
        <w:t>производится денежными средствами в безналичном порядке в рублях Российской Федерации.</w:t>
      </w:r>
    </w:p>
    <w:p w14:paraId="33171D4B"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Иные сведения, подлежащие указанию в настоящем пункте, приведены в п. 10 Программы.</w:t>
      </w:r>
    </w:p>
    <w:p w14:paraId="52DE0AC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11. Порядок раскрытия эмитентом информации о выпуске (дополнительном выпуске) ценных бумаг</w:t>
      </w:r>
    </w:p>
    <w:p w14:paraId="2B51204F" w14:textId="77777777" w:rsidR="006E28B1" w:rsidRPr="00226416"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p>
    <w:p w14:paraId="62513543" w14:textId="77777777" w:rsidR="006E28B1" w:rsidRPr="006E28B1" w:rsidRDefault="006E28B1" w:rsidP="006E28B1">
      <w:pPr>
        <w:autoSpaceDE w:val="0"/>
        <w:autoSpaceDN w:val="0"/>
        <w:adjustRightInd w:val="0"/>
        <w:spacing w:after="0" w:line="240" w:lineRule="auto"/>
        <w:ind w:firstLine="539"/>
        <w:jc w:val="both"/>
        <w:rPr>
          <w:rFonts w:ascii="Times New Roman" w:eastAsia="Times New Roman" w:hAnsi="Times New Roman" w:cs="Times New Roman"/>
          <w:b/>
          <w:i/>
        </w:rPr>
      </w:pPr>
      <w:r w:rsidRPr="006E28B1">
        <w:rPr>
          <w:rFonts w:ascii="Times New Roman" w:eastAsia="Times New Roman" w:hAnsi="Times New Roman" w:cs="Times New Roman"/>
          <w:b/>
          <w:i/>
        </w:rPr>
        <w:t>Сведения, подлежащие указанию в настоящем пункте, приведены в п. 11 Программы.</w:t>
      </w:r>
    </w:p>
    <w:p w14:paraId="0CFA1B07" w14:textId="77777777" w:rsidR="006E28B1" w:rsidRPr="00B34707"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color w:val="000000" w:themeColor="text1"/>
        </w:rPr>
      </w:pPr>
      <w:r w:rsidRPr="00B34707">
        <w:rPr>
          <w:rFonts w:ascii="Times New Roman" w:eastAsia="Times New Roman" w:hAnsi="Times New Roman" w:cs="Times New Roman"/>
          <w:color w:val="000000" w:themeColor="text1"/>
        </w:rPr>
        <w:t>12. Сведения об обеспечении исполнения обязательств по облигациям выпуска (дополнительного выпуска)</w:t>
      </w:r>
    </w:p>
    <w:p w14:paraId="71EB947C" w14:textId="77777777" w:rsidR="00235683" w:rsidRPr="00235683" w:rsidRDefault="00235683" w:rsidP="00651837">
      <w:pPr>
        <w:autoSpaceDE w:val="0"/>
        <w:autoSpaceDN w:val="0"/>
        <w:adjustRightInd w:val="0"/>
        <w:spacing w:before="240" w:after="0" w:line="240" w:lineRule="auto"/>
        <w:ind w:firstLine="540"/>
        <w:jc w:val="both"/>
        <w:rPr>
          <w:rFonts w:ascii="Times New Roman" w:eastAsia="Times New Roman" w:hAnsi="Times New Roman" w:cs="Times New Roman"/>
          <w:b/>
          <w:bCs/>
          <w:i/>
          <w:iCs/>
          <w:color w:val="000000" w:themeColor="text1"/>
        </w:rPr>
      </w:pPr>
      <w:r w:rsidRPr="00235683">
        <w:rPr>
          <w:rFonts w:ascii="Times New Roman" w:eastAsia="Times New Roman" w:hAnsi="Times New Roman" w:cs="Times New Roman"/>
          <w:b/>
          <w:bCs/>
          <w:i/>
          <w:iCs/>
          <w:color w:val="000000" w:themeColor="text1"/>
        </w:rPr>
        <w:t>Предусмотрено обеспечение исполнения обязательств по Биржевым облигациям в форме поручительства.</w:t>
      </w:r>
    </w:p>
    <w:p w14:paraId="75AC5B0B" w14:textId="77777777" w:rsidR="00651837" w:rsidRPr="000D1CBB" w:rsidRDefault="00651837" w:rsidP="00651837">
      <w:pPr>
        <w:autoSpaceDE w:val="0"/>
        <w:autoSpaceDN w:val="0"/>
        <w:adjustRightInd w:val="0"/>
        <w:spacing w:before="240" w:after="0" w:line="240" w:lineRule="auto"/>
        <w:ind w:firstLine="540"/>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12.1. Сведения о лице, предоставляющем обеспечение исполнения обязательств по облигациям</w:t>
      </w:r>
    </w:p>
    <w:p w14:paraId="702DBAE4" w14:textId="77777777" w:rsid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p>
    <w:p w14:paraId="2567AD73"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
          <w:bCs/>
          <w:i/>
          <w:iCs/>
          <w:color w:val="000000" w:themeColor="text1"/>
        </w:rPr>
      </w:pPr>
      <w:r w:rsidRPr="000D1CBB">
        <w:rPr>
          <w:rFonts w:ascii="Times New Roman" w:eastAsia="Times New Roman" w:hAnsi="Times New Roman" w:cs="Times New Roman"/>
          <w:bCs/>
          <w:iCs/>
          <w:color w:val="000000" w:themeColor="text1"/>
        </w:rPr>
        <w:t xml:space="preserve">Полное фирменное наименование: </w:t>
      </w:r>
      <w:r w:rsidRPr="000D1CBB">
        <w:rPr>
          <w:rFonts w:ascii="Times New Roman" w:eastAsia="Times New Roman" w:hAnsi="Times New Roman" w:cs="Times New Roman"/>
          <w:b/>
          <w:bCs/>
          <w:i/>
          <w:iCs/>
          <w:color w:val="000000" w:themeColor="text1"/>
        </w:rPr>
        <w:t>Публичное акционерное общество «Газпром»</w:t>
      </w:r>
    </w:p>
    <w:p w14:paraId="1575C88E"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Сокращенное фирменное наименование: </w:t>
      </w:r>
      <w:r w:rsidRPr="000D1CBB">
        <w:rPr>
          <w:rFonts w:ascii="Times New Roman" w:eastAsia="Times New Roman" w:hAnsi="Times New Roman" w:cs="Times New Roman"/>
          <w:b/>
          <w:bCs/>
          <w:i/>
          <w:iCs/>
          <w:color w:val="000000" w:themeColor="text1"/>
        </w:rPr>
        <w:t>ПАО «Газпром»</w:t>
      </w:r>
    </w:p>
    <w:p w14:paraId="629BB6C4"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Место нахождения юридического лица: </w:t>
      </w:r>
      <w:r w:rsidRPr="000D1CBB">
        <w:rPr>
          <w:rFonts w:ascii="Times New Roman" w:eastAsia="Times New Roman" w:hAnsi="Times New Roman" w:cs="Times New Roman"/>
          <w:b/>
          <w:bCs/>
          <w:i/>
          <w:iCs/>
          <w:color w:val="000000" w:themeColor="text1"/>
        </w:rPr>
        <w:t>Российская Федерация, г. Москва.</w:t>
      </w:r>
    </w:p>
    <w:p w14:paraId="0ABF6C7A"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ИНН: </w:t>
      </w:r>
      <w:r w:rsidRPr="000D1CBB">
        <w:rPr>
          <w:rFonts w:ascii="Times New Roman" w:eastAsia="Times New Roman" w:hAnsi="Times New Roman" w:cs="Times New Roman"/>
          <w:b/>
          <w:bCs/>
          <w:i/>
          <w:iCs/>
          <w:color w:val="000000" w:themeColor="text1"/>
        </w:rPr>
        <w:t>7736050003</w:t>
      </w:r>
    </w:p>
    <w:p w14:paraId="6CB12DAE"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ОГРН: </w:t>
      </w:r>
      <w:r w:rsidRPr="000D1CBB">
        <w:rPr>
          <w:rFonts w:ascii="Times New Roman" w:eastAsia="Times New Roman" w:hAnsi="Times New Roman" w:cs="Times New Roman"/>
          <w:b/>
          <w:bCs/>
          <w:i/>
          <w:iCs/>
          <w:color w:val="000000" w:themeColor="text1"/>
        </w:rPr>
        <w:t>1027700070518</w:t>
      </w:r>
    </w:p>
    <w:p w14:paraId="6432503D"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Дата внесения записи в ЕГРЮЛ: </w:t>
      </w:r>
      <w:r w:rsidRPr="000D1CBB">
        <w:rPr>
          <w:rFonts w:ascii="Times New Roman" w:eastAsia="Times New Roman" w:hAnsi="Times New Roman" w:cs="Times New Roman"/>
          <w:b/>
          <w:bCs/>
          <w:i/>
          <w:iCs/>
          <w:color w:val="000000" w:themeColor="text1"/>
        </w:rPr>
        <w:t>02.08.2002</w:t>
      </w:r>
    </w:p>
    <w:p w14:paraId="793D20E1"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Дата государственной регистрации: </w:t>
      </w:r>
      <w:r w:rsidRPr="000D1CBB">
        <w:rPr>
          <w:rFonts w:ascii="Times New Roman" w:eastAsia="Times New Roman" w:hAnsi="Times New Roman" w:cs="Times New Roman"/>
          <w:b/>
          <w:bCs/>
          <w:i/>
          <w:iCs/>
          <w:color w:val="000000" w:themeColor="text1"/>
        </w:rPr>
        <w:t>25.02.1993</w:t>
      </w:r>
    </w:p>
    <w:p w14:paraId="39234715"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 xml:space="preserve">Орган, осуществивший внесение записи в ЕГРЮЛ: </w:t>
      </w:r>
      <w:r w:rsidRPr="000D1CBB">
        <w:rPr>
          <w:rFonts w:ascii="Times New Roman" w:eastAsia="Times New Roman" w:hAnsi="Times New Roman" w:cs="Times New Roman"/>
          <w:b/>
          <w:bCs/>
          <w:i/>
          <w:iCs/>
          <w:color w:val="000000" w:themeColor="text1"/>
        </w:rPr>
        <w:t>Управление МНС России по г. Москве</w:t>
      </w:r>
    </w:p>
    <w:p w14:paraId="196AC779" w14:textId="77777777" w:rsid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Cs/>
          <w:iCs/>
          <w:color w:val="000000" w:themeColor="text1"/>
          <w:highlight w:val="yellow"/>
        </w:rPr>
      </w:pPr>
    </w:p>
    <w:p w14:paraId="30733471" w14:textId="77777777" w:rsidR="000D1CBB" w:rsidRPr="000D1CBB" w:rsidRDefault="000D1CBB" w:rsidP="000D1CBB">
      <w:pPr>
        <w:autoSpaceDE w:val="0"/>
        <w:autoSpaceDN w:val="0"/>
        <w:adjustRightInd w:val="0"/>
        <w:spacing w:after="0" w:line="240" w:lineRule="auto"/>
        <w:ind w:firstLine="539"/>
        <w:jc w:val="both"/>
        <w:rPr>
          <w:rFonts w:ascii="Times New Roman" w:eastAsia="Times New Roman" w:hAnsi="Times New Roman" w:cs="Times New Roman"/>
          <w:b/>
          <w:bCs/>
          <w:i/>
          <w:iCs/>
          <w:color w:val="000000" w:themeColor="text1"/>
          <w:highlight w:val="yellow"/>
        </w:rPr>
      </w:pPr>
      <w:r w:rsidRPr="000D1CBB">
        <w:rPr>
          <w:rFonts w:ascii="Times New Roman" w:eastAsia="Times New Roman" w:hAnsi="Times New Roman" w:cs="Times New Roman"/>
          <w:b/>
          <w:bCs/>
          <w:i/>
          <w:iCs/>
          <w:color w:val="000000" w:themeColor="text1"/>
        </w:rPr>
        <w:t>ПАО «Газпром» обязано осуществлять раскрытие информации о своей финансово-хозяйственной деятельности, в том числе в форме отчета эмитента и сообщений о существенных фактах.</w:t>
      </w:r>
    </w:p>
    <w:p w14:paraId="4EAF9177" w14:textId="77777777" w:rsidR="00651837" w:rsidRPr="000D1CBB" w:rsidRDefault="00651837" w:rsidP="00651837">
      <w:pPr>
        <w:autoSpaceDE w:val="0"/>
        <w:autoSpaceDN w:val="0"/>
        <w:adjustRightInd w:val="0"/>
        <w:spacing w:before="240" w:after="0" w:line="240" w:lineRule="auto"/>
        <w:ind w:firstLine="540"/>
        <w:jc w:val="both"/>
        <w:rPr>
          <w:rFonts w:ascii="Times New Roman" w:eastAsia="Times New Roman" w:hAnsi="Times New Roman" w:cs="Times New Roman"/>
          <w:bCs/>
          <w:iCs/>
          <w:color w:val="000000" w:themeColor="text1"/>
        </w:rPr>
      </w:pPr>
      <w:r w:rsidRPr="000D1CBB">
        <w:rPr>
          <w:rFonts w:ascii="Times New Roman" w:eastAsia="Times New Roman" w:hAnsi="Times New Roman" w:cs="Times New Roman"/>
          <w:bCs/>
          <w:iCs/>
          <w:color w:val="000000" w:themeColor="text1"/>
        </w:rPr>
        <w:t>12.2. Условия обеспечения исполнения обязательств по облигациям</w:t>
      </w:r>
    </w:p>
    <w:p w14:paraId="406C67D5" w14:textId="77777777" w:rsidR="00F000D4" w:rsidRDefault="00F000D4" w:rsidP="00F000D4">
      <w:pPr>
        <w:spacing w:after="0" w:line="240" w:lineRule="auto"/>
        <w:ind w:firstLine="540"/>
        <w:jc w:val="both"/>
        <w:rPr>
          <w:rFonts w:ascii="Times New Roman" w:eastAsia="Times New Roman" w:hAnsi="Times New Roman" w:cs="Times New Roman"/>
          <w:b/>
          <w:bCs/>
          <w:i/>
          <w:iCs/>
        </w:rPr>
      </w:pPr>
    </w:p>
    <w:p w14:paraId="19D83BE9" w14:textId="77777777" w:rsidR="00D55270" w:rsidRDefault="00F000D4" w:rsidP="00D55270">
      <w:pPr>
        <w:spacing w:after="0" w:line="240" w:lineRule="auto"/>
        <w:ind w:firstLine="540"/>
        <w:jc w:val="both"/>
        <w:rPr>
          <w:rFonts w:ascii="Times New Roman" w:eastAsia="Times New Roman" w:hAnsi="Times New Roman" w:cs="Times New Roman"/>
          <w:b/>
          <w:bCs/>
          <w:i/>
          <w:iCs/>
        </w:rPr>
      </w:pPr>
      <w:r w:rsidRPr="00F000D4">
        <w:rPr>
          <w:rFonts w:ascii="Times New Roman" w:eastAsia="Times New Roman" w:hAnsi="Times New Roman" w:cs="Times New Roman"/>
          <w:szCs w:val="20"/>
        </w:rPr>
        <w:t xml:space="preserve">Вид обеспечения (способ предоставляемого обеспечения): </w:t>
      </w:r>
      <w:r w:rsidRPr="00F000D4">
        <w:rPr>
          <w:rFonts w:ascii="Times New Roman" w:eastAsia="Times New Roman" w:hAnsi="Times New Roman" w:cs="Times New Roman"/>
          <w:b/>
          <w:bCs/>
          <w:i/>
          <w:iCs/>
        </w:rPr>
        <w:t>Поручительство.</w:t>
      </w:r>
    </w:p>
    <w:p w14:paraId="1DBACC54" w14:textId="77777777" w:rsidR="00F000D4" w:rsidRDefault="00F000D4" w:rsidP="00F000D4">
      <w:pPr>
        <w:spacing w:after="0" w:line="240" w:lineRule="auto"/>
        <w:ind w:firstLine="540"/>
        <w:jc w:val="both"/>
        <w:rPr>
          <w:rFonts w:ascii="Times New Roman" w:hAnsi="Times New Roman" w:cs="Times New Roman"/>
          <w:b/>
          <w:i/>
        </w:rPr>
      </w:pPr>
    </w:p>
    <w:p w14:paraId="104DB9E8" w14:textId="00FD10A2" w:rsidR="004E756C" w:rsidRDefault="006432CD"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color w:val="000000" w:themeColor="text1"/>
          <w:lang w:eastAsia="ru-RU"/>
        </w:rPr>
      </w:pPr>
      <w:r w:rsidRPr="006432CD">
        <w:rPr>
          <w:rFonts w:ascii="Times New Roman" w:eastAsia="Times New Roman" w:hAnsi="Times New Roman" w:cs="Times New Roman"/>
          <w:color w:val="000000" w:themeColor="text1"/>
          <w:lang w:eastAsia="ru-RU"/>
        </w:rPr>
        <w:t xml:space="preserve">Размер предоставляемого поручительства: </w:t>
      </w:r>
      <w:r w:rsidRPr="006970A2">
        <w:rPr>
          <w:rFonts w:ascii="Times New Roman" w:eastAsia="Times New Roman" w:hAnsi="Times New Roman" w:cs="Times New Roman"/>
          <w:b/>
          <w:i/>
          <w:color w:val="000000" w:themeColor="text1"/>
          <w:lang w:eastAsia="ru-RU"/>
        </w:rPr>
        <w:t>размер предоставляемого поручительства Публичного акционерного общества «Газпром» по Б</w:t>
      </w:r>
      <w:r w:rsidRPr="006432CD">
        <w:rPr>
          <w:rFonts w:ascii="Times New Roman" w:eastAsia="Times New Roman" w:hAnsi="Times New Roman" w:cs="Times New Roman"/>
          <w:b/>
          <w:i/>
          <w:color w:val="000000" w:themeColor="text1"/>
          <w:lang w:eastAsia="ru-RU"/>
        </w:rPr>
        <w:t>иржевым облигациям составляет 2</w:t>
      </w:r>
      <w:r w:rsidR="0058288F">
        <w:rPr>
          <w:rFonts w:ascii="Times New Roman" w:eastAsia="Times New Roman" w:hAnsi="Times New Roman" w:cs="Times New Roman"/>
          <w:b/>
          <w:i/>
          <w:color w:val="000000" w:themeColor="text1"/>
          <w:lang w:eastAsia="ru-RU"/>
        </w:rPr>
        <w:t>3</w:t>
      </w:r>
      <w:r w:rsidRPr="006432CD">
        <w:rPr>
          <w:rFonts w:ascii="Times New Roman" w:eastAsia="Times New Roman" w:hAnsi="Times New Roman" w:cs="Times New Roman"/>
          <w:b/>
          <w:i/>
          <w:color w:val="000000" w:themeColor="text1"/>
          <w:lang w:eastAsia="ru-RU"/>
        </w:rPr>
        <w:t xml:space="preserve"> </w:t>
      </w:r>
      <w:r w:rsidR="0058288F">
        <w:rPr>
          <w:rFonts w:ascii="Times New Roman" w:eastAsia="Times New Roman" w:hAnsi="Times New Roman" w:cs="Times New Roman"/>
          <w:b/>
          <w:i/>
          <w:color w:val="000000" w:themeColor="text1"/>
          <w:lang w:eastAsia="ru-RU"/>
        </w:rPr>
        <w:t>4</w:t>
      </w:r>
      <w:r w:rsidRPr="006970A2">
        <w:rPr>
          <w:rFonts w:ascii="Times New Roman" w:eastAsia="Times New Roman" w:hAnsi="Times New Roman" w:cs="Times New Roman"/>
          <w:b/>
          <w:i/>
          <w:color w:val="000000" w:themeColor="text1"/>
          <w:lang w:eastAsia="ru-RU"/>
        </w:rPr>
        <w:t xml:space="preserve">00 000 000 (Двадцать </w:t>
      </w:r>
      <w:r w:rsidR="0058288F">
        <w:rPr>
          <w:rFonts w:ascii="Times New Roman" w:eastAsia="Times New Roman" w:hAnsi="Times New Roman" w:cs="Times New Roman"/>
          <w:b/>
          <w:i/>
          <w:color w:val="000000" w:themeColor="text1"/>
          <w:lang w:eastAsia="ru-RU"/>
        </w:rPr>
        <w:t>три</w:t>
      </w:r>
      <w:r>
        <w:rPr>
          <w:rFonts w:ascii="Times New Roman" w:eastAsia="Times New Roman" w:hAnsi="Times New Roman" w:cs="Times New Roman"/>
          <w:b/>
          <w:i/>
          <w:color w:val="000000" w:themeColor="text1"/>
          <w:lang w:eastAsia="ru-RU"/>
        </w:rPr>
        <w:t xml:space="preserve"> миллиард</w:t>
      </w:r>
      <w:r w:rsidR="0058288F">
        <w:rPr>
          <w:rFonts w:ascii="Times New Roman" w:eastAsia="Times New Roman" w:hAnsi="Times New Roman" w:cs="Times New Roman"/>
          <w:b/>
          <w:i/>
          <w:color w:val="000000" w:themeColor="text1"/>
          <w:lang w:eastAsia="ru-RU"/>
        </w:rPr>
        <w:t>а четыреста миллионов</w:t>
      </w:r>
      <w:r w:rsidRPr="006970A2">
        <w:rPr>
          <w:rFonts w:ascii="Times New Roman" w:eastAsia="Times New Roman" w:hAnsi="Times New Roman" w:cs="Times New Roman"/>
          <w:b/>
          <w:i/>
          <w:color w:val="000000" w:themeColor="text1"/>
          <w:lang w:eastAsia="ru-RU"/>
        </w:rPr>
        <w:t>) российских рублей (Предельная Сумма), включает в себя сумму по выплате владельцам Биржевых облигаций их номинальной стоимости в размере 15 000 000 000 (Пятнадцат</w:t>
      </w:r>
      <w:r w:rsidR="00AC7C45">
        <w:rPr>
          <w:rFonts w:ascii="Times New Roman" w:eastAsia="Times New Roman" w:hAnsi="Times New Roman" w:cs="Times New Roman"/>
          <w:b/>
          <w:i/>
          <w:color w:val="000000" w:themeColor="text1"/>
          <w:lang w:eastAsia="ru-RU"/>
        </w:rPr>
        <w:t>и</w:t>
      </w:r>
      <w:r w:rsidRPr="006970A2">
        <w:rPr>
          <w:rFonts w:ascii="Times New Roman" w:eastAsia="Times New Roman" w:hAnsi="Times New Roman" w:cs="Times New Roman"/>
          <w:b/>
          <w:i/>
          <w:color w:val="000000" w:themeColor="text1"/>
          <w:lang w:eastAsia="ru-RU"/>
        </w:rPr>
        <w:t xml:space="preserve"> миллиардов) российских рублей </w:t>
      </w:r>
      <w:r w:rsidR="00F35BAE">
        <w:rPr>
          <w:rFonts w:ascii="Times New Roman" w:eastAsia="Times New Roman" w:hAnsi="Times New Roman" w:cs="Times New Roman"/>
          <w:b/>
          <w:i/>
          <w:color w:val="000000" w:themeColor="text1"/>
          <w:lang w:eastAsia="ru-RU"/>
        </w:rPr>
        <w:t xml:space="preserve">и </w:t>
      </w:r>
      <w:r w:rsidRPr="006970A2">
        <w:rPr>
          <w:rFonts w:ascii="Times New Roman" w:eastAsia="Times New Roman" w:hAnsi="Times New Roman" w:cs="Times New Roman"/>
          <w:b/>
          <w:i/>
          <w:color w:val="000000" w:themeColor="text1"/>
          <w:lang w:eastAsia="ru-RU"/>
        </w:rPr>
        <w:t>выплате купонного дохода в виде причитающихся проц</w:t>
      </w:r>
      <w:r w:rsidRPr="006432CD">
        <w:rPr>
          <w:rFonts w:ascii="Times New Roman" w:eastAsia="Times New Roman" w:hAnsi="Times New Roman" w:cs="Times New Roman"/>
          <w:b/>
          <w:i/>
          <w:color w:val="000000" w:themeColor="text1"/>
          <w:lang w:eastAsia="ru-RU"/>
        </w:rPr>
        <w:t>ентов в размере</w:t>
      </w:r>
      <w:r w:rsidR="00F35BAE">
        <w:rPr>
          <w:rFonts w:ascii="Times New Roman" w:eastAsia="Times New Roman" w:hAnsi="Times New Roman" w:cs="Times New Roman"/>
          <w:b/>
          <w:i/>
          <w:color w:val="000000" w:themeColor="text1"/>
          <w:lang w:eastAsia="ru-RU"/>
        </w:rPr>
        <w:t>,</w:t>
      </w:r>
      <w:r w:rsidRPr="006432CD">
        <w:rPr>
          <w:rFonts w:ascii="Times New Roman" w:eastAsia="Times New Roman" w:hAnsi="Times New Roman" w:cs="Times New Roman"/>
          <w:b/>
          <w:i/>
          <w:color w:val="000000" w:themeColor="text1"/>
          <w:lang w:eastAsia="ru-RU"/>
        </w:rPr>
        <w:t xml:space="preserve"> не превышающем </w:t>
      </w:r>
      <w:r w:rsidR="0058288F">
        <w:rPr>
          <w:rFonts w:ascii="Times New Roman" w:eastAsia="Times New Roman" w:hAnsi="Times New Roman" w:cs="Times New Roman"/>
          <w:b/>
          <w:i/>
          <w:color w:val="000000" w:themeColor="text1"/>
          <w:lang w:eastAsia="ru-RU"/>
        </w:rPr>
        <w:t>8 4</w:t>
      </w:r>
      <w:r w:rsidRPr="006970A2">
        <w:rPr>
          <w:rFonts w:ascii="Times New Roman" w:eastAsia="Times New Roman" w:hAnsi="Times New Roman" w:cs="Times New Roman"/>
          <w:b/>
          <w:i/>
          <w:color w:val="000000" w:themeColor="text1"/>
          <w:lang w:eastAsia="ru-RU"/>
        </w:rPr>
        <w:t>00 000 000 (</w:t>
      </w:r>
      <w:r w:rsidR="0058288F">
        <w:rPr>
          <w:rFonts w:ascii="Times New Roman" w:eastAsia="Times New Roman" w:hAnsi="Times New Roman" w:cs="Times New Roman"/>
          <w:b/>
          <w:i/>
          <w:color w:val="000000" w:themeColor="text1"/>
          <w:lang w:eastAsia="ru-RU"/>
        </w:rPr>
        <w:t>Восьми миллиардов четырехсот миллионов</w:t>
      </w:r>
      <w:r w:rsidRPr="006970A2">
        <w:rPr>
          <w:rFonts w:ascii="Times New Roman" w:eastAsia="Times New Roman" w:hAnsi="Times New Roman" w:cs="Times New Roman"/>
          <w:b/>
          <w:i/>
          <w:color w:val="000000" w:themeColor="text1"/>
          <w:lang w:eastAsia="ru-RU"/>
        </w:rPr>
        <w:t>) российских рублей.</w:t>
      </w:r>
    </w:p>
    <w:p w14:paraId="61940336" w14:textId="77777777" w:rsidR="00A00443" w:rsidRDefault="00A00443"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color w:val="000000" w:themeColor="text1"/>
          <w:lang w:eastAsia="ru-RU"/>
        </w:rPr>
      </w:pPr>
    </w:p>
    <w:p w14:paraId="223D71FC" w14:textId="77BE7B7B" w:rsidR="00F000D4" w:rsidRDefault="00D55270"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color w:val="000000" w:themeColor="text1"/>
          <w:lang w:eastAsia="ru-RU"/>
        </w:rPr>
      </w:pPr>
      <w:r w:rsidRPr="00D55270">
        <w:rPr>
          <w:rFonts w:ascii="Times New Roman" w:eastAsia="Times New Roman" w:hAnsi="Times New Roman" w:cs="Times New Roman"/>
          <w:b/>
          <w:i/>
          <w:color w:val="000000" w:themeColor="text1"/>
          <w:lang w:eastAsia="ru-RU"/>
        </w:rPr>
        <w:t>Оферта, приведенная ниже, является публичной,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Оферта является безотзывной, т.е. не может быть отозвана в течение срока, установленного для акцепта Оферты.</w:t>
      </w:r>
    </w:p>
    <w:p w14:paraId="2A4A89C2" w14:textId="77777777" w:rsidR="00D473A1" w:rsidRDefault="00D473A1"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14:paraId="089391F6" w14:textId="69F01282" w:rsidR="00566E7B" w:rsidRPr="00D473A1" w:rsidRDefault="00D473A1" w:rsidP="00F000D4">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D473A1">
        <w:rPr>
          <w:rFonts w:ascii="Times New Roman" w:eastAsia="Times New Roman" w:hAnsi="Times New Roman" w:cs="Times New Roman"/>
          <w:szCs w:val="20"/>
          <w:lang w:eastAsia="ru-RU"/>
        </w:rPr>
        <w:t xml:space="preserve">Информация о серии Биржевых облигаций, обязательства Эмитента по которым обеспечивает поручительство на условиях, установленных Офертой: </w:t>
      </w:r>
      <w:r w:rsidRPr="00D473A1">
        <w:rPr>
          <w:rFonts w:ascii="Times New Roman" w:eastAsia="Times New Roman" w:hAnsi="Times New Roman" w:cs="Times New Roman"/>
          <w:b/>
          <w:i/>
          <w:szCs w:val="20"/>
          <w:lang w:eastAsia="ru-RU"/>
        </w:rPr>
        <w:t xml:space="preserve">Биржевые облигации серии </w:t>
      </w:r>
      <w:r w:rsidR="008E31AB">
        <w:rPr>
          <w:rFonts w:ascii="Times New Roman" w:eastAsia="Times New Roman" w:hAnsi="Times New Roman" w:cs="Times New Roman"/>
          <w:b/>
          <w:i/>
          <w:szCs w:val="20"/>
          <w:lang w:eastAsia="ru-RU"/>
        </w:rPr>
        <w:t>БО-001Р-04</w:t>
      </w:r>
      <w:r w:rsidRPr="00D473A1">
        <w:rPr>
          <w:rFonts w:ascii="Times New Roman" w:eastAsia="Times New Roman" w:hAnsi="Times New Roman" w:cs="Times New Roman"/>
          <w:b/>
          <w:i/>
          <w:szCs w:val="20"/>
          <w:lang w:eastAsia="ru-RU"/>
        </w:rPr>
        <w:t>.</w:t>
      </w:r>
    </w:p>
    <w:p w14:paraId="20534839" w14:textId="77777777" w:rsidR="00F000D4" w:rsidRPr="00F000D4" w:rsidRDefault="00F000D4" w:rsidP="00F000D4">
      <w:pPr>
        <w:spacing w:after="0" w:line="240" w:lineRule="auto"/>
        <w:ind w:firstLine="540"/>
        <w:jc w:val="both"/>
        <w:rPr>
          <w:rFonts w:ascii="Times New Roman" w:eastAsia="Times New Roman" w:hAnsi="Times New Roman" w:cs="Times New Roman"/>
          <w:b/>
          <w:bCs/>
          <w:i/>
          <w:iCs/>
          <w:szCs w:val="20"/>
        </w:rPr>
      </w:pPr>
    </w:p>
    <w:p w14:paraId="3606773B"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ОФЕРТА на заключение договора поручительства для целей выпуска Биржевых облигаций</w:t>
      </w:r>
    </w:p>
    <w:p w14:paraId="3118DD53"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14:paraId="40D6D392"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szCs w:val="20"/>
          <w:lang w:eastAsia="ru-RU"/>
        </w:rPr>
        <w:t>(далее – Оферта)</w:t>
      </w:r>
    </w:p>
    <w:p w14:paraId="0C7F5FC9"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14:paraId="0D8A4A09"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szCs w:val="20"/>
          <w:lang w:eastAsia="ru-RU"/>
        </w:rPr>
        <w:t>ПАО «Газпром», место нахождения: Российская Федерация, г. Москва, ИНН: 7736050003, ОГРН: 1027700070518,</w:t>
      </w:r>
      <w:r w:rsidRPr="00F000D4">
        <w:rPr>
          <w:rFonts w:ascii="Times New Roman" w:eastAsia="Times New Roman" w:hAnsi="Times New Roman" w:cs="Times New Roman"/>
          <w:b/>
          <w:i/>
          <w:sz w:val="20"/>
          <w:szCs w:val="20"/>
          <w:lang w:eastAsia="ru-RU"/>
        </w:rPr>
        <w:t xml:space="preserve"> </w:t>
      </w:r>
      <w:r w:rsidRPr="00F000D4">
        <w:rPr>
          <w:rFonts w:ascii="Times New Roman" w:eastAsia="Times New Roman" w:hAnsi="Times New Roman" w:cs="Times New Roman"/>
          <w:szCs w:val="20"/>
          <w:lang w:eastAsia="ru-RU"/>
        </w:rPr>
        <w:t>именуемое в дальнейшем «Поручитель», настоящим объявляют оферту</w:t>
      </w:r>
      <w:r w:rsidRPr="00F000D4">
        <w:rPr>
          <w:rFonts w:ascii="Times New Roman" w:eastAsia="Times New Roman" w:hAnsi="Times New Roman" w:cs="Times New Roman"/>
          <w:szCs w:val="20"/>
          <w:lang w:eastAsia="ru-RU"/>
        </w:rPr>
        <w:br/>
        <w:t xml:space="preserve">на нижеследующих условиях: </w:t>
      </w:r>
    </w:p>
    <w:p w14:paraId="0D46EE99"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b/>
          <w:bCs/>
          <w:szCs w:val="20"/>
          <w:lang w:eastAsia="ru-RU"/>
        </w:rPr>
        <w:t xml:space="preserve">1. Термины и определения </w:t>
      </w:r>
    </w:p>
    <w:p w14:paraId="753C2750"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1.1.</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НРД – Небанковская кредитная организация акционерное общество «Национальный расчетный депозитарий», осуществляющая </w:t>
      </w:r>
      <w:r w:rsidR="00566E7B" w:rsidRPr="006970A2">
        <w:rPr>
          <w:rFonts w:ascii="Times New Roman" w:eastAsia="Times New Roman" w:hAnsi="Times New Roman" w:cs="Times New Roman"/>
          <w:szCs w:val="20"/>
          <w:lang w:eastAsia="ru-RU"/>
        </w:rPr>
        <w:t>централизованный учет прав на Биржевые облигации</w:t>
      </w:r>
      <w:r w:rsidRPr="006970A2">
        <w:rPr>
          <w:rFonts w:ascii="Times New Roman" w:eastAsia="Times New Roman" w:hAnsi="Times New Roman" w:cs="Times New Roman"/>
          <w:szCs w:val="20"/>
          <w:lang w:eastAsia="ru-RU"/>
        </w:rPr>
        <w:t xml:space="preserve"> Эмитента.</w:t>
      </w:r>
    </w:p>
    <w:p w14:paraId="3C8DA30C" w14:textId="79ADC1D8" w:rsidR="006D2B2D" w:rsidRDefault="00F000D4" w:rsidP="00566E7B">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1.2.</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Биржевые облигации – биржевые облигации </w:t>
      </w:r>
      <w:r w:rsidR="00566E7B" w:rsidRPr="006970A2">
        <w:rPr>
          <w:rFonts w:ascii="Times New Roman" w:eastAsia="Times New Roman" w:hAnsi="Times New Roman" w:cs="Times New Roman"/>
          <w:szCs w:val="20"/>
          <w:lang w:eastAsia="ru-RU"/>
        </w:rPr>
        <w:t>без</w:t>
      </w:r>
      <w:r w:rsidRPr="006970A2">
        <w:rPr>
          <w:rFonts w:ascii="Times New Roman" w:eastAsia="Times New Roman" w:hAnsi="Times New Roman" w:cs="Times New Roman"/>
          <w:szCs w:val="20"/>
          <w:lang w:eastAsia="ru-RU"/>
        </w:rPr>
        <w:t xml:space="preserve">документарные процентные неконвертируемые </w:t>
      </w:r>
      <w:r w:rsidR="00566E7B" w:rsidRPr="006970A2">
        <w:rPr>
          <w:rFonts w:ascii="Times New Roman" w:eastAsia="Times New Roman" w:hAnsi="Times New Roman" w:cs="Times New Roman"/>
          <w:szCs w:val="20"/>
          <w:lang w:eastAsia="ru-RU"/>
        </w:rPr>
        <w:t>с централизованным учетом прав</w:t>
      </w:r>
      <w:r w:rsidRPr="006970A2">
        <w:rPr>
          <w:rFonts w:ascii="Times New Roman" w:eastAsia="Times New Roman" w:hAnsi="Times New Roman" w:cs="Times New Roman"/>
          <w:szCs w:val="20"/>
          <w:lang w:eastAsia="ru-RU"/>
        </w:rPr>
        <w:t>, размещаемые в рамках программы биржевых облигаций серии 001</w:t>
      </w:r>
      <w:r w:rsidRPr="006970A2">
        <w:rPr>
          <w:rFonts w:ascii="Times New Roman" w:eastAsia="Times New Roman" w:hAnsi="Times New Roman" w:cs="Times New Roman"/>
          <w:szCs w:val="20"/>
          <w:lang w:val="en-US" w:eastAsia="ru-RU"/>
        </w:rPr>
        <w:t>P</w:t>
      </w:r>
      <w:r w:rsidRPr="006970A2">
        <w:rPr>
          <w:rFonts w:ascii="Times New Roman" w:eastAsia="Times New Roman" w:hAnsi="Times New Roman" w:cs="Times New Roman"/>
          <w:szCs w:val="20"/>
          <w:lang w:eastAsia="ru-RU"/>
        </w:rPr>
        <w:t xml:space="preserve"> (далее – Программа), обеспеченные поручительство</w:t>
      </w:r>
      <w:r w:rsidR="00566E7B" w:rsidRPr="006970A2">
        <w:rPr>
          <w:rFonts w:ascii="Times New Roman" w:eastAsia="Times New Roman" w:hAnsi="Times New Roman" w:cs="Times New Roman"/>
          <w:szCs w:val="20"/>
          <w:lang w:eastAsia="ru-RU"/>
        </w:rPr>
        <w:t>м в соответствии</w:t>
      </w:r>
      <w:r w:rsidR="006D2B2D">
        <w:rPr>
          <w:rFonts w:ascii="Times New Roman" w:eastAsia="Times New Roman" w:hAnsi="Times New Roman" w:cs="Times New Roman"/>
          <w:szCs w:val="20"/>
          <w:lang w:eastAsia="ru-RU"/>
        </w:rPr>
        <w:t xml:space="preserve"> </w:t>
      </w:r>
      <w:r w:rsidR="00566E7B" w:rsidRPr="006970A2">
        <w:rPr>
          <w:rFonts w:ascii="Times New Roman" w:eastAsia="Times New Roman" w:hAnsi="Times New Roman" w:cs="Times New Roman"/>
          <w:szCs w:val="20"/>
          <w:lang w:eastAsia="ru-RU"/>
        </w:rPr>
        <w:t xml:space="preserve">с Программой, Решением о выпуске </w:t>
      </w:r>
      <w:r w:rsidR="006D2B2D" w:rsidRPr="006970A2">
        <w:rPr>
          <w:rFonts w:ascii="Times New Roman" w:eastAsia="Times New Roman" w:hAnsi="Times New Roman" w:cs="Times New Roman"/>
          <w:szCs w:val="20"/>
          <w:lang w:eastAsia="ru-RU"/>
        </w:rPr>
        <w:t xml:space="preserve">биржевых облигаций в рамках Программы </w:t>
      </w:r>
      <w:r w:rsidR="006D2B2D">
        <w:rPr>
          <w:rFonts w:ascii="Times New Roman" w:eastAsia="Times New Roman" w:hAnsi="Times New Roman" w:cs="Times New Roman"/>
          <w:szCs w:val="20"/>
          <w:lang w:eastAsia="ru-RU"/>
        </w:rPr>
        <w:t>(</w:t>
      </w:r>
      <w:r w:rsidR="006D2B2D" w:rsidRPr="006970A2">
        <w:rPr>
          <w:rFonts w:ascii="Times New Roman" w:eastAsia="Times New Roman" w:hAnsi="Times New Roman" w:cs="Times New Roman"/>
          <w:szCs w:val="20"/>
          <w:lang w:eastAsia="ru-RU"/>
        </w:rPr>
        <w:t>документ, содержащий конкретные условия выпуска Биржевых облигаций, размещаемого в рамках Программы</w:t>
      </w:r>
      <w:r w:rsidR="006D2B2D">
        <w:rPr>
          <w:rFonts w:ascii="Times New Roman" w:eastAsia="Times New Roman" w:hAnsi="Times New Roman" w:cs="Times New Roman"/>
          <w:szCs w:val="20"/>
          <w:lang w:eastAsia="ru-RU"/>
        </w:rPr>
        <w:t xml:space="preserve">, </w:t>
      </w:r>
      <w:r w:rsidR="006D2B2D" w:rsidRPr="006970A2">
        <w:rPr>
          <w:rFonts w:ascii="Times New Roman" w:eastAsia="Times New Roman" w:hAnsi="Times New Roman" w:cs="Times New Roman"/>
          <w:szCs w:val="20"/>
          <w:lang w:eastAsia="ru-RU"/>
        </w:rPr>
        <w:t xml:space="preserve">далее </w:t>
      </w:r>
      <w:r w:rsidR="006D2B2D">
        <w:rPr>
          <w:rFonts w:ascii="Times New Roman" w:eastAsia="Times New Roman" w:hAnsi="Times New Roman" w:cs="Times New Roman"/>
          <w:szCs w:val="20"/>
          <w:lang w:eastAsia="ru-RU"/>
        </w:rPr>
        <w:t xml:space="preserve">– </w:t>
      </w:r>
      <w:r w:rsidR="006D2B2D" w:rsidRPr="006970A2">
        <w:rPr>
          <w:rFonts w:ascii="Times New Roman" w:eastAsia="Times New Roman" w:hAnsi="Times New Roman" w:cs="Times New Roman"/>
          <w:szCs w:val="20"/>
          <w:lang w:eastAsia="ru-RU"/>
        </w:rPr>
        <w:t>Решение о выпуске</w:t>
      </w:r>
      <w:r w:rsidR="006D2B2D">
        <w:rPr>
          <w:rFonts w:ascii="Times New Roman" w:eastAsia="Times New Roman" w:hAnsi="Times New Roman" w:cs="Times New Roman"/>
          <w:szCs w:val="20"/>
          <w:lang w:eastAsia="ru-RU"/>
        </w:rPr>
        <w:t>)</w:t>
      </w:r>
      <w:r w:rsidR="006D2B2D" w:rsidRPr="006970A2">
        <w:rPr>
          <w:rFonts w:ascii="Times New Roman" w:eastAsia="Times New Roman" w:hAnsi="Times New Roman" w:cs="Times New Roman"/>
          <w:szCs w:val="20"/>
          <w:lang w:eastAsia="ru-RU"/>
        </w:rPr>
        <w:t xml:space="preserve"> </w:t>
      </w:r>
      <w:r w:rsidR="00566E7B" w:rsidRPr="006970A2">
        <w:rPr>
          <w:rFonts w:ascii="Times New Roman" w:eastAsia="Times New Roman" w:hAnsi="Times New Roman" w:cs="Times New Roman"/>
          <w:szCs w:val="20"/>
          <w:lang w:eastAsia="ru-RU"/>
        </w:rPr>
        <w:t>и Условиями размещения</w:t>
      </w:r>
      <w:r w:rsidRPr="006970A2">
        <w:rPr>
          <w:rFonts w:ascii="Times New Roman" w:eastAsia="Times New Roman" w:hAnsi="Times New Roman" w:cs="Times New Roman"/>
          <w:szCs w:val="20"/>
          <w:lang w:eastAsia="ru-RU"/>
        </w:rPr>
        <w:t xml:space="preserve"> биржевых облигаций (</w:t>
      </w:r>
      <w:r w:rsidR="00566E7B" w:rsidRPr="006970A2">
        <w:rPr>
          <w:rFonts w:ascii="Times New Roman" w:eastAsia="Times New Roman" w:hAnsi="Times New Roman" w:cs="Times New Roman"/>
          <w:szCs w:val="20"/>
          <w:lang w:eastAsia="ru-RU"/>
        </w:rPr>
        <w:t>документ, содержащий условия размещения Биржевых облигаций</w:t>
      </w:r>
      <w:r w:rsidR="006D2B2D">
        <w:rPr>
          <w:rFonts w:ascii="Times New Roman" w:eastAsia="Times New Roman" w:hAnsi="Times New Roman" w:cs="Times New Roman"/>
          <w:szCs w:val="20"/>
          <w:lang w:eastAsia="ru-RU"/>
        </w:rPr>
        <w:t>,</w:t>
      </w:r>
      <w:r w:rsidR="00566E7B" w:rsidRPr="006970A2">
        <w:rPr>
          <w:rFonts w:ascii="Times New Roman" w:eastAsia="Times New Roman" w:hAnsi="Times New Roman" w:cs="Times New Roman"/>
          <w:szCs w:val="20"/>
          <w:lang w:eastAsia="ru-RU"/>
        </w:rPr>
        <w:t xml:space="preserve"> далее </w:t>
      </w:r>
      <w:r w:rsidR="006D2B2D">
        <w:rPr>
          <w:rFonts w:ascii="Times New Roman" w:eastAsia="Times New Roman" w:hAnsi="Times New Roman" w:cs="Times New Roman"/>
          <w:szCs w:val="20"/>
          <w:lang w:eastAsia="ru-RU"/>
        </w:rPr>
        <w:t xml:space="preserve">– </w:t>
      </w:r>
      <w:r w:rsidR="00566E7B" w:rsidRPr="006970A2">
        <w:rPr>
          <w:rFonts w:ascii="Times New Roman" w:eastAsia="Times New Roman" w:hAnsi="Times New Roman" w:cs="Times New Roman"/>
          <w:szCs w:val="20"/>
          <w:lang w:eastAsia="ru-RU"/>
        </w:rPr>
        <w:t>Условия размещения</w:t>
      </w:r>
      <w:r w:rsidRPr="006970A2">
        <w:rPr>
          <w:rFonts w:ascii="Times New Roman" w:eastAsia="Times New Roman" w:hAnsi="Times New Roman" w:cs="Times New Roman"/>
          <w:szCs w:val="20"/>
          <w:lang w:eastAsia="ru-RU"/>
        </w:rPr>
        <w:t xml:space="preserve">). </w:t>
      </w:r>
    </w:p>
    <w:p w14:paraId="1FBD300F" w14:textId="3A02E3C9" w:rsidR="00F000D4" w:rsidRPr="006970A2" w:rsidRDefault="00F000D4" w:rsidP="00566E7B">
      <w:pPr>
        <w:widowControl w:val="0"/>
        <w:autoSpaceDE w:val="0"/>
        <w:autoSpaceDN w:val="0"/>
        <w:adjustRightInd w:val="0"/>
        <w:spacing w:after="0" w:line="240" w:lineRule="auto"/>
        <w:ind w:firstLine="539"/>
        <w:jc w:val="both"/>
        <w:rPr>
          <w:rFonts w:ascii="Times New Roman" w:eastAsia="Times New Roman" w:hAnsi="Times New Roman" w:cs="Times New Roman"/>
          <w:szCs w:val="20"/>
          <w:u w:val="single"/>
          <w:lang w:eastAsia="ru-RU"/>
        </w:rPr>
      </w:pPr>
      <w:r w:rsidRPr="006970A2">
        <w:rPr>
          <w:rFonts w:ascii="Times New Roman" w:eastAsia="Times New Roman" w:hAnsi="Times New Roman" w:cs="Times New Roman"/>
          <w:szCs w:val="20"/>
          <w:u w:val="single"/>
          <w:lang w:eastAsia="ru-RU"/>
        </w:rPr>
        <w:t>Информация о серии Биржевых облигаций</w:t>
      </w:r>
      <w:r w:rsidR="00D473A1" w:rsidRPr="006970A2">
        <w:rPr>
          <w:rFonts w:ascii="Times New Roman" w:eastAsia="Times New Roman" w:hAnsi="Times New Roman" w:cs="Times New Roman"/>
          <w:szCs w:val="20"/>
          <w:u w:val="single"/>
          <w:lang w:eastAsia="ru-RU"/>
        </w:rPr>
        <w:t>, обязательства Эмитента по которым обеспечивает поручительство на условиях, установленных Офертой:</w:t>
      </w:r>
      <w:r w:rsidRPr="006970A2">
        <w:rPr>
          <w:rFonts w:ascii="Times New Roman" w:eastAsia="Times New Roman" w:hAnsi="Times New Roman" w:cs="Times New Roman"/>
          <w:szCs w:val="20"/>
          <w:u w:val="single"/>
          <w:lang w:eastAsia="ru-RU"/>
        </w:rPr>
        <w:t xml:space="preserve"> </w:t>
      </w:r>
      <w:r w:rsidR="00D473A1" w:rsidRPr="006970A2">
        <w:rPr>
          <w:rFonts w:ascii="Times New Roman" w:eastAsia="Times New Roman" w:hAnsi="Times New Roman" w:cs="Times New Roman"/>
          <w:szCs w:val="20"/>
          <w:u w:val="single"/>
          <w:lang w:eastAsia="ru-RU"/>
        </w:rPr>
        <w:t xml:space="preserve">Биржевые облигации серии </w:t>
      </w:r>
      <w:r w:rsidR="008E31AB">
        <w:rPr>
          <w:rFonts w:ascii="Times New Roman" w:eastAsia="Times New Roman" w:hAnsi="Times New Roman" w:cs="Times New Roman"/>
          <w:szCs w:val="20"/>
          <w:u w:val="single"/>
          <w:lang w:eastAsia="ru-RU"/>
        </w:rPr>
        <w:t>БО-001Р-04</w:t>
      </w:r>
      <w:r w:rsidR="00D473A1" w:rsidRPr="006970A2">
        <w:rPr>
          <w:rFonts w:ascii="Times New Roman" w:eastAsia="Times New Roman" w:hAnsi="Times New Roman" w:cs="Times New Roman"/>
          <w:szCs w:val="20"/>
          <w:u w:val="single"/>
          <w:lang w:eastAsia="ru-RU"/>
        </w:rPr>
        <w:t>.</w:t>
      </w:r>
    </w:p>
    <w:p w14:paraId="37E97D00"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1.3.</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Объем Неисполненных Обязательств – объем, в котором Эмитент не исполнил или ненадлежащим образом исполнил обязательства Эмитента. </w:t>
      </w:r>
    </w:p>
    <w:p w14:paraId="136D42C4"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1.4.</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Обязательства Эмитента – обязательства Эмитента перед владельцами Биржевых облигаций, определенные пунктом 3.1 настоящей Оферты.</w:t>
      </w:r>
    </w:p>
    <w:p w14:paraId="36FC04B0" w14:textId="1EB117B3" w:rsidR="0058288F" w:rsidRPr="0058288F" w:rsidRDefault="00F000D4" w:rsidP="0058288F">
      <w:pPr>
        <w:spacing w:after="0" w:line="240" w:lineRule="auto"/>
        <w:ind w:firstLine="540"/>
        <w:jc w:val="both"/>
        <w:rPr>
          <w:rFonts w:ascii="Times New Roman" w:eastAsia="Times New Roman" w:hAnsi="Times New Roman" w:cs="Times New Roman"/>
          <w:szCs w:val="20"/>
          <w:u w:val="single"/>
        </w:rPr>
      </w:pPr>
      <w:r w:rsidRPr="006970A2">
        <w:rPr>
          <w:rFonts w:ascii="Times New Roman" w:eastAsia="Times New Roman" w:hAnsi="Times New Roman" w:cs="Times New Roman"/>
          <w:szCs w:val="20"/>
          <w:u w:val="single"/>
        </w:rPr>
        <w:t>1.5.</w:t>
      </w:r>
      <w:r w:rsidRPr="006970A2">
        <w:rPr>
          <w:rFonts w:ascii="Times New Roman" w:eastAsia="Times New Roman" w:hAnsi="Times New Roman" w:cs="Times New Roman"/>
          <w:szCs w:val="20"/>
          <w:u w:val="single"/>
          <w:lang w:val="en-US"/>
        </w:rPr>
        <w:t> </w:t>
      </w:r>
      <w:r w:rsidRPr="006970A2">
        <w:rPr>
          <w:rFonts w:ascii="Times New Roman" w:eastAsia="Times New Roman" w:hAnsi="Times New Roman" w:cs="Times New Roman"/>
          <w:szCs w:val="20"/>
          <w:u w:val="single"/>
        </w:rPr>
        <w:t xml:space="preserve">Предельная Сумма – </w:t>
      </w:r>
      <w:r w:rsidR="0058288F" w:rsidRPr="0058288F">
        <w:rPr>
          <w:rFonts w:ascii="Times New Roman" w:eastAsia="Times New Roman" w:hAnsi="Times New Roman" w:cs="Times New Roman"/>
          <w:szCs w:val="20"/>
          <w:u w:val="single"/>
        </w:rPr>
        <w:t>размер предоставляемого поручительства Публичного акционерного общества «Газпром» по Биржевым облигациям составляет 23 400 000 000 (Двадцать три миллиарда четыреста миллионов) российских рублей (Предельная Сумма), включает в себя сумму по выплате владельцам Биржевых облигаций их номинальной стоимости в размере 15 000 000 000 (Пятнадцати миллиардов) российских рублей и выплате купонного дохода в виде причитающихся процентов в размере, не превышающем 8 400 000 000 (Восьми миллиардов четырехсот миллионов) российских рублей.</w:t>
      </w:r>
    </w:p>
    <w:p w14:paraId="641958CA"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1.6.</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 xml:space="preserve">Событие Неисполнения Обязательств – любой из случаев, указанных в пунктах 3.2.1–3.2.7 настоящей Оферты. </w:t>
      </w:r>
    </w:p>
    <w:p w14:paraId="3B703199" w14:textId="1B5B94FC"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 xml:space="preserve">1.7. Срок Исполнения Обязательств Эмитента – любой из установленных в Программе, </w:t>
      </w:r>
      <w:r w:rsidR="00D473A1" w:rsidRPr="006970A2">
        <w:rPr>
          <w:rFonts w:ascii="Times New Roman" w:eastAsia="Times New Roman" w:hAnsi="Times New Roman" w:cs="Times New Roman"/>
          <w:szCs w:val="20"/>
          <w:lang w:eastAsia="ru-RU"/>
        </w:rPr>
        <w:t xml:space="preserve">Решении о выпуске </w:t>
      </w:r>
      <w:r w:rsidRPr="006970A2">
        <w:rPr>
          <w:rFonts w:ascii="Times New Roman" w:eastAsia="Times New Roman" w:hAnsi="Times New Roman" w:cs="Times New Roman"/>
          <w:szCs w:val="20"/>
          <w:lang w:eastAsia="ru-RU"/>
        </w:rPr>
        <w:t xml:space="preserve"> и Проспекте ценных бумаг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 </w:t>
      </w:r>
    </w:p>
    <w:p w14:paraId="5A2B89DB"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1.8.</w:t>
      </w:r>
      <w:r w:rsidRPr="006970A2">
        <w:rPr>
          <w:rFonts w:ascii="Times New Roman" w:eastAsia="Times New Roman" w:hAnsi="Times New Roman" w:cs="Times New Roman"/>
          <w:szCs w:val="20"/>
          <w:lang w:val="en-US" w:eastAsia="ru-RU"/>
        </w:rPr>
        <w:t> </w:t>
      </w:r>
      <w:r w:rsidRPr="006970A2">
        <w:rPr>
          <w:rFonts w:ascii="Times New Roman" w:eastAsia="Times New Roman" w:hAnsi="Times New Roman" w:cs="Times New Roman"/>
          <w:szCs w:val="20"/>
          <w:lang w:eastAsia="ru-RU"/>
        </w:rPr>
        <w:t>Требование об Исполнении Обязательств – требование владельца Биржевых облигаций</w:t>
      </w:r>
      <w:r w:rsidRPr="006970A2">
        <w:rPr>
          <w:rFonts w:ascii="Times New Roman" w:eastAsia="Times New Roman" w:hAnsi="Times New Roman" w:cs="Times New Roman"/>
          <w:szCs w:val="20"/>
          <w:lang w:eastAsia="ru-RU"/>
        </w:rPr>
        <w:br/>
        <w:t xml:space="preserve">к Поручителю, соответствующее условиям пунктов 3.2–3.3 настоящей Оферты. </w:t>
      </w:r>
    </w:p>
    <w:p w14:paraId="53547724" w14:textId="77777777" w:rsidR="00F000D4" w:rsidRPr="006970A2"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1.9. Эмитент – Общество с ограниченной ответственностью «Газпром капитал».</w:t>
      </w:r>
    </w:p>
    <w:p w14:paraId="6A6B7F16"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6970A2">
        <w:rPr>
          <w:rFonts w:ascii="Times New Roman" w:eastAsia="Times New Roman" w:hAnsi="Times New Roman" w:cs="Times New Roman"/>
          <w:szCs w:val="20"/>
          <w:lang w:eastAsia="ru-RU"/>
        </w:rPr>
        <w:t xml:space="preserve">1.10. Эмиссионные Документы – Программа, Проспект ценных бумаг, </w:t>
      </w:r>
      <w:r w:rsidR="00D473A1" w:rsidRPr="006970A2">
        <w:rPr>
          <w:rFonts w:ascii="Times New Roman" w:eastAsia="Times New Roman" w:hAnsi="Times New Roman" w:cs="Times New Roman"/>
          <w:szCs w:val="20"/>
          <w:lang w:eastAsia="ru-RU"/>
        </w:rPr>
        <w:t>Решение о выпуске, Условия размещения</w:t>
      </w:r>
      <w:r w:rsidRPr="006970A2">
        <w:rPr>
          <w:rFonts w:ascii="Times New Roman" w:eastAsia="Times New Roman" w:hAnsi="Times New Roman" w:cs="Times New Roman"/>
          <w:szCs w:val="20"/>
          <w:lang w:eastAsia="ru-RU"/>
        </w:rPr>
        <w:t>.</w:t>
      </w:r>
    </w:p>
    <w:p w14:paraId="38F7551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03894FD8"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2. Предмет и характер Оферты. Условия ее акцепта </w:t>
      </w:r>
    </w:p>
    <w:p w14:paraId="45C8D32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445A710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5CAE701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2.3. Оферта является безотзывной, то есть не может быть отозвана в течение срока, установленного для акцепта Оферты. </w:t>
      </w:r>
    </w:p>
    <w:p w14:paraId="2B0FAAD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w:t>
      </w:r>
      <w:r w:rsidRPr="00F000D4">
        <w:rPr>
          <w:rFonts w:ascii="Times New Roman" w:eastAsia="Times New Roman" w:hAnsi="Times New Roman" w:cs="Times New Roman"/>
          <w:szCs w:val="20"/>
        </w:rPr>
        <w:br/>
        <w:t>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131A4E61" w14:textId="17196EC8"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2.5</w:t>
      </w:r>
      <w:r w:rsidR="006970A2">
        <w:rPr>
          <w:rFonts w:ascii="Times New Roman" w:eastAsia="Times New Roman" w:hAnsi="Times New Roman" w:cs="Times New Roman"/>
          <w:szCs w:val="20"/>
        </w:rPr>
        <w:t>.</w:t>
      </w:r>
      <w:r w:rsidRPr="00F000D4">
        <w:rPr>
          <w:rFonts w:ascii="Times New Roman" w:eastAsia="Times New Roman" w:hAnsi="Times New Roman" w:cs="Times New Roman"/>
          <w:szCs w:val="20"/>
        </w:rPr>
        <w:t> Акцепт Оферты может быть совершен только путем приобретения одной или нескольких Биржевых облигаций в порядке, на условиях и в сроки, определенных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w:t>
      </w:r>
      <w:r w:rsidRPr="00F000D4">
        <w:rPr>
          <w:rFonts w:ascii="Times New Roman" w:eastAsia="Times New Roman" w:hAnsi="Times New Roman" w:cs="Times New Roman"/>
          <w:szCs w:val="20"/>
        </w:rPr>
        <w:br/>
        <w:t xml:space="preserve">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733DA944"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3. Обязательства Поручителя. Порядок и условия их исполнения </w:t>
      </w:r>
    </w:p>
    <w:p w14:paraId="1F93813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78D15AB8"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поручитель несет ответственность перед владельцами Биржевых облигаций в размере,</w:t>
      </w:r>
      <w:r w:rsidRPr="00F000D4">
        <w:rPr>
          <w:rFonts w:ascii="Times New Roman" w:eastAsia="Times New Roman" w:hAnsi="Times New Roman" w:cs="Times New Roman"/>
          <w:szCs w:val="20"/>
        </w:rPr>
        <w:br/>
        <w:t>не превышающем Предельную Сумму, а в случае недостаточности Предельной Суммы для удовлетворения всех требований владельцев Биржевых облигаций, предъявленных ими Поручителю</w:t>
      </w:r>
      <w:r w:rsidRPr="00F000D4">
        <w:rPr>
          <w:rFonts w:ascii="Times New Roman" w:eastAsia="Times New Roman" w:hAnsi="Times New Roman" w:cs="Times New Roman"/>
          <w:szCs w:val="20"/>
        </w:rPr>
        <w:br/>
        <w:t>в порядке, установленном Офертой, Поручитель распределяет Предельную Сумму между всеми владельцами Облигаций пропорционально предъявленным ими требованиям;</w:t>
      </w:r>
    </w:p>
    <w:p w14:paraId="12923E1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0F645B3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180BE73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Объем Неисполненных Обязательств определяется Поручителем на основании полученных</w:t>
      </w:r>
      <w:r w:rsidRPr="00F000D4">
        <w:rPr>
          <w:rFonts w:ascii="Times New Roman" w:eastAsia="Times New Roman" w:hAnsi="Times New Roman" w:cs="Times New Roman"/>
          <w:szCs w:val="20"/>
        </w:rPr>
        <w:br/>
        <w:t>от владельцев Биржевых облигаций Требований об Исполнении Обязательств, оформленных</w:t>
      </w:r>
      <w:r w:rsidRPr="00F000D4">
        <w:rPr>
          <w:rFonts w:ascii="Times New Roman" w:eastAsia="Times New Roman" w:hAnsi="Times New Roman" w:cs="Times New Roman"/>
          <w:szCs w:val="20"/>
        </w:rPr>
        <w:br/>
        <w:t xml:space="preserve">в соответствии с п. 3.3 настоящей Оферты. </w:t>
      </w:r>
    </w:p>
    <w:p w14:paraId="1BB1A5C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Факт неисполнения или ненадлежащего исполнения Эмитентом Обязательств Эмитента считается установленным в следующих случаях: </w:t>
      </w:r>
    </w:p>
    <w:p w14:paraId="0930E49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3.2.1. Эмитент не выплатил или выплатил не в полном объеме купонный доход в виде процентов</w:t>
      </w:r>
      <w:r w:rsidRPr="00F000D4">
        <w:rPr>
          <w:rFonts w:ascii="Times New Roman" w:eastAsia="Times New Roman" w:hAnsi="Times New Roman" w:cs="Times New Roman"/>
          <w:szCs w:val="20"/>
        </w:rPr>
        <w:br/>
        <w:t>к непогашенной части номинальной стоимости Биржевых облигаций владельцам Биржевых облигаций</w:t>
      </w:r>
      <w:r w:rsidRPr="00F000D4">
        <w:rPr>
          <w:rFonts w:ascii="Times New Roman" w:eastAsia="Times New Roman" w:hAnsi="Times New Roman" w:cs="Times New Roman"/>
          <w:szCs w:val="20"/>
        </w:rPr>
        <w:br/>
        <w:t xml:space="preserve">в сроки, определенные Эмиссионными Документами. </w:t>
      </w:r>
    </w:p>
    <w:p w14:paraId="33BE118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1DB43DD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26B639D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w:t>
      </w:r>
      <w:r w:rsidRPr="00F000D4">
        <w:rPr>
          <w:rFonts w:ascii="Times New Roman" w:eastAsia="Times New Roman" w:hAnsi="Times New Roman" w:cs="Times New Roman"/>
          <w:szCs w:val="20"/>
        </w:rPr>
        <w:br/>
        <w:t xml:space="preserve">в случаях, предусмотренных Эмиссионными Документами, и в сроки, определенные Эмиссионными Документами. </w:t>
      </w:r>
    </w:p>
    <w:p w14:paraId="37D62F9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EEDAEE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6F5C442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14:paraId="41AED997"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 Требование об Исполнении Обязательств должно соответствовать следующим условиям: </w:t>
      </w:r>
    </w:p>
    <w:p w14:paraId="6BDE5ED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3.3.1. Требование об Исполнении Обязательств должно быть предъявлено к Поручителю</w:t>
      </w:r>
      <w:r w:rsidRPr="00F000D4">
        <w:rPr>
          <w:rFonts w:ascii="Times New Roman" w:eastAsia="Times New Roman" w:hAnsi="Times New Roman" w:cs="Times New Roman"/>
          <w:szCs w:val="20"/>
        </w:rPr>
        <w:br/>
        <w:t>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w:t>
      </w:r>
      <w:r w:rsidRPr="00F000D4">
        <w:rPr>
          <w:rFonts w:ascii="Times New Roman" w:eastAsia="Times New Roman" w:hAnsi="Times New Roman" w:cs="Times New Roman"/>
          <w:szCs w:val="20"/>
        </w:rPr>
        <w:br/>
        <w:t xml:space="preserve">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 </w:t>
      </w:r>
    </w:p>
    <w:p w14:paraId="4CE8D73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3.3.2. В Требовании об Исполнении Обязательств должны быть указаны: </w:t>
      </w:r>
    </w:p>
    <w:p w14:paraId="1B95178C" w14:textId="00EF9C0D"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(а) идентификационные признаки Биржевых облигаций (форма, серия, тип, </w:t>
      </w:r>
      <w:r w:rsidR="00AD56FA">
        <w:rPr>
          <w:rFonts w:ascii="Times New Roman" w:eastAsia="Times New Roman" w:hAnsi="Times New Roman" w:cs="Times New Roman"/>
          <w:szCs w:val="20"/>
        </w:rPr>
        <w:t xml:space="preserve">регистрационный </w:t>
      </w:r>
      <w:r w:rsidRPr="00F000D4">
        <w:rPr>
          <w:rFonts w:ascii="Times New Roman" w:eastAsia="Times New Roman" w:hAnsi="Times New Roman" w:cs="Times New Roman"/>
          <w:szCs w:val="20"/>
        </w:rPr>
        <w:t xml:space="preserve">номер выпуска и дата его </w:t>
      </w:r>
      <w:r w:rsidR="00AD56FA">
        <w:rPr>
          <w:rFonts w:ascii="Times New Roman" w:eastAsia="Times New Roman" w:hAnsi="Times New Roman" w:cs="Times New Roman"/>
          <w:szCs w:val="20"/>
        </w:rPr>
        <w:t>регистрации</w:t>
      </w:r>
      <w:r w:rsidRPr="00F000D4">
        <w:rPr>
          <w:rFonts w:ascii="Times New Roman" w:eastAsia="Times New Roman" w:hAnsi="Times New Roman" w:cs="Times New Roman"/>
          <w:szCs w:val="20"/>
        </w:rPr>
        <w:t xml:space="preserve">) и количество Биржевых облигаций, принадлежащих соответствующему владельцу Биржевых облигаций; </w:t>
      </w:r>
    </w:p>
    <w:p w14:paraId="41B5230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(б)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5D0DED8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(в)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w:t>
      </w:r>
      <w:r w:rsidRPr="00F000D4">
        <w:rPr>
          <w:rFonts w:ascii="Times New Roman" w:eastAsia="Times New Roman" w:hAnsi="Times New Roman" w:cs="Times New Roman"/>
          <w:szCs w:val="20"/>
        </w:rPr>
        <w:br/>
        <w:t xml:space="preserve">(в случае назначения такового); </w:t>
      </w:r>
    </w:p>
    <w:p w14:paraId="7A5F3FE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(г)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3230FD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(д) в случае если Требование об Исполнении обязательств содержит информацию, предусмотренную пунктами б), в), д), ё)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w:t>
      </w:r>
      <w:r w:rsidRPr="00F000D4">
        <w:rPr>
          <w:rFonts w:ascii="Times New Roman" w:eastAsia="Times New Roman" w:hAnsi="Times New Roman" w:cs="Times New Roman"/>
          <w:szCs w:val="20"/>
        </w:rPr>
        <w:br/>
        <w:t xml:space="preserve">по правилам, установленным НРД; </w:t>
      </w:r>
    </w:p>
    <w:p w14:paraId="6323178C"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(е)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пунктами б), в), д), ё)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544B4667"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(ё)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66D8B08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3.3.3. В Требовании об Исполнении Обязательств должно быть указано, что Эмитент не исполнил и/или ненадлежаще исполнил: </w:t>
      </w:r>
    </w:p>
    <w:p w14:paraId="21F87C4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а) обязательства по выплате купонного дохода по Биржевым облигациям, определенного</w:t>
      </w:r>
      <w:r w:rsidRPr="00F000D4">
        <w:rPr>
          <w:rFonts w:ascii="Times New Roman" w:eastAsia="Times New Roman" w:hAnsi="Times New Roman" w:cs="Times New Roman"/>
          <w:szCs w:val="20"/>
        </w:rPr>
        <w:br/>
        <w:t xml:space="preserve">в соответствии с Эмиссионными Документами/обязательства по выплате соответствующей части номинальной стоимости Биржевых облигаций; </w:t>
      </w:r>
    </w:p>
    <w:p w14:paraId="54C4EF8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б)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22262DA4"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в)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DB1C25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г)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77A8F88"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д)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w:t>
      </w:r>
      <w:r w:rsidRPr="00F000D4">
        <w:rPr>
          <w:rFonts w:ascii="Times New Roman" w:eastAsia="Times New Roman" w:hAnsi="Times New Roman" w:cs="Times New Roman"/>
          <w:szCs w:val="20"/>
        </w:rPr>
        <w:br/>
        <w:t xml:space="preserve">о реорганизации; </w:t>
      </w:r>
    </w:p>
    <w:p w14:paraId="53E0FFC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е)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79C1C8B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ё)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14:paraId="1A3EEB21"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ж)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14:paraId="7ACF1D30"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пунктах 4.2 и 4.4 настоящей Оферты. Датой предъявления Требования считается дата получения Требования Поручителем, доставленного в порядке, установленном пунктом 3.3.6 настоящей Оферты. </w:t>
      </w:r>
    </w:p>
    <w:p w14:paraId="769FB03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3.3.5. К Требованию об Исполнении Обязательств должны быть приложены: </w:t>
      </w:r>
    </w:p>
    <w:p w14:paraId="6738693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подтверждающая права владельца Биржевых облигаций на его Биржевые облигации выписка</w:t>
      </w:r>
      <w:r w:rsidRPr="00F000D4">
        <w:rPr>
          <w:rFonts w:ascii="Times New Roman" w:eastAsia="Times New Roman" w:hAnsi="Times New Roman" w:cs="Times New Roman"/>
          <w:szCs w:val="20"/>
        </w:rPr>
        <w:br/>
        <w:t>со счета депо в НРД или иных депозитариях, осуществляющих учет прав на Биржевые облигации,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7A29ACE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в случае предъявления требования уполномоченным лицом владельца – оформленные</w:t>
      </w:r>
      <w:r w:rsidRPr="00F000D4">
        <w:rPr>
          <w:rFonts w:ascii="Times New Roman" w:eastAsia="Times New Roman" w:hAnsi="Times New Roman" w:cs="Times New Roman"/>
          <w:szCs w:val="20"/>
        </w:rPr>
        <w:br/>
        <w:t xml:space="preserve">в соответствии с нормативными правовыми актами РФ документы, подтверждающие полномочия лица, предъявившего требование от имени владельца: </w:t>
      </w:r>
    </w:p>
    <w:p w14:paraId="2BDB547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 </w:t>
      </w:r>
    </w:p>
    <w:p w14:paraId="18452457"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для владельца – физического лица – копия паспорта, заверенная подписью владельца. </w:t>
      </w:r>
    </w:p>
    <w:p w14:paraId="2F8FEAC8"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Поручитель также принимает от соответствующих лиц любые документы, подтверждающие</w:t>
      </w:r>
      <w:r w:rsidRPr="00F000D4">
        <w:rPr>
          <w:rFonts w:ascii="Times New Roman" w:eastAsia="Times New Roman" w:hAnsi="Times New Roman" w:cs="Times New Roman"/>
          <w:szCs w:val="20"/>
        </w:rPr>
        <w:br/>
        <w:t xml:space="preserve">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3F2ED7F1"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3.3.6. Требование об Исполнении Обязательств представляется лично, либо нарочным</w:t>
      </w:r>
      <w:r w:rsidRPr="00F000D4">
        <w:rPr>
          <w:rFonts w:ascii="Times New Roman" w:eastAsia="Times New Roman" w:hAnsi="Times New Roman" w:cs="Times New Roman"/>
          <w:szCs w:val="20"/>
        </w:rPr>
        <w:br/>
        <w:t>с проставлением в обоих случаях отметки Поручителя о его получении, либо заказным письмом</w:t>
      </w:r>
      <w:r w:rsidRPr="00F000D4">
        <w:rPr>
          <w:rFonts w:ascii="Times New Roman" w:eastAsia="Times New Roman" w:hAnsi="Times New Roman" w:cs="Times New Roman"/>
          <w:szCs w:val="20"/>
        </w:rPr>
        <w:br/>
        <w:t xml:space="preserve">с уведомлением о вручении по адресу: 196105, г. Санкт-Петербург, Московский проспект, д. 156, лит. А. </w:t>
      </w:r>
    </w:p>
    <w:p w14:paraId="031F17D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3.4. Поручитель рассматривает Требование об Исполнении Обязательств и приложенные к нему документы и осуществляет проверку содержащихся в них сведений в течение 14 (Четырнадцати) </w:t>
      </w:r>
      <w:r w:rsidRPr="00F000D4">
        <w:rPr>
          <w:rFonts w:ascii="Times New Roman" w:eastAsia="Times New Roman" w:hAnsi="Times New Roman" w:cs="Times New Roman"/>
          <w:spacing w:val="-4"/>
          <w:szCs w:val="20"/>
        </w:rPr>
        <w:t>рабочих дней со дня предъявления Требования об исполнении обязательств, установленного пунктом 3.3.4</w:t>
      </w:r>
      <w:r w:rsidRPr="00F000D4">
        <w:rPr>
          <w:rFonts w:ascii="Times New Roman" w:eastAsia="Times New Roman" w:hAnsi="Times New Roman" w:cs="Times New Roman"/>
          <w:szCs w:val="20"/>
        </w:rPr>
        <w:t xml:space="preserve">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w:t>
      </w:r>
      <w:r w:rsidRPr="00F000D4">
        <w:rPr>
          <w:rFonts w:ascii="Times New Roman" w:eastAsia="Times New Roman" w:hAnsi="Times New Roman" w:cs="Times New Roman"/>
          <w:szCs w:val="20"/>
        </w:rPr>
        <w:br/>
        <w:t xml:space="preserve">в том случае, если Эмитент от них отказался или признал свой долг. </w:t>
      </w:r>
    </w:p>
    <w:p w14:paraId="5AE32E8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3.5. Поручителем не рассматриваются Требования об Исполнении Обязательств, предъявленные</w:t>
      </w:r>
      <w:r w:rsidRPr="00F000D4">
        <w:rPr>
          <w:rFonts w:ascii="Times New Roman" w:eastAsia="Times New Roman" w:hAnsi="Times New Roman" w:cs="Times New Roman"/>
          <w:szCs w:val="20"/>
        </w:rPr>
        <w:br/>
        <w:t xml:space="preserve">Поручителю по истечению срока действия поручительства. </w:t>
      </w:r>
    </w:p>
    <w:p w14:paraId="587E036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7555AD5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3.7. В случае принятия решения об удовлетворении Требования об Исполнении Обязательств, содержащего информацию, предусмотренную пунктами б), в), д), ё) п. 3.3.3 Оферты: </w:t>
      </w:r>
    </w:p>
    <w:p w14:paraId="72E8709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w:t>
      </w:r>
      <w:r w:rsidRPr="00F000D4">
        <w:rPr>
          <w:rFonts w:ascii="Times New Roman" w:eastAsia="Times New Roman" w:hAnsi="Times New Roman" w:cs="Times New Roman"/>
          <w:szCs w:val="20"/>
        </w:rPr>
        <w:br/>
        <w:t>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w:t>
      </w:r>
      <w:r w:rsidRPr="00F000D4">
        <w:rPr>
          <w:rFonts w:ascii="Times New Roman" w:eastAsia="Times New Roman" w:hAnsi="Times New Roman" w:cs="Times New Roman"/>
          <w:szCs w:val="20"/>
        </w:rPr>
        <w:br/>
        <w:t xml:space="preserve">по денежным средствам; </w:t>
      </w:r>
    </w:p>
    <w:p w14:paraId="5A337C4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0432ED7C"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владелец Биржевых облигаций или уполномоченное им лицо обязаны в течение 3 (Трех) дней</w:t>
      </w:r>
      <w:r w:rsidRPr="00F000D4">
        <w:rPr>
          <w:rFonts w:ascii="Times New Roman" w:eastAsia="Times New Roman" w:hAnsi="Times New Roman" w:cs="Times New Roman"/>
          <w:szCs w:val="20"/>
        </w:rPr>
        <w:br/>
        <w:t>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w:t>
      </w:r>
      <w:r w:rsidRPr="00F000D4">
        <w:rPr>
          <w:rFonts w:ascii="Times New Roman" w:eastAsia="Times New Roman" w:hAnsi="Times New Roman" w:cs="Times New Roman"/>
          <w:szCs w:val="20"/>
        </w:rPr>
        <w:br/>
        <w:t xml:space="preserve">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30CD6B0A"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539032E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3.8. В случае принятия решения об удовлетворении Поручителем Требования об Исполнении Обязательств, указанных в пункте 3.2. Оферты, не содержащего информацию, предусмотренную пунктами б), в), д), ё)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5DFE953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0AAE9CF9"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4. Срок действия поручительства </w:t>
      </w:r>
    </w:p>
    <w:p w14:paraId="67C8AEF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w:t>
      </w:r>
      <w:r w:rsidRPr="00F000D4">
        <w:rPr>
          <w:rFonts w:ascii="Times New Roman" w:eastAsia="Times New Roman" w:hAnsi="Times New Roman" w:cs="Times New Roman"/>
          <w:szCs w:val="20"/>
        </w:rPr>
        <w:br/>
        <w:t xml:space="preserve">с пунктом 2.5 Оферты. </w:t>
      </w:r>
    </w:p>
    <w:p w14:paraId="18ECD72E"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4.2. Предусмотренное Офертой поручительство прекращается:</w:t>
      </w:r>
    </w:p>
    <w:p w14:paraId="5107C1F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31A850A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4.2.2. По иным основаниям, установленным законодательством Российской Федерации.</w:t>
      </w:r>
    </w:p>
    <w:p w14:paraId="212A2A06"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699AF37B"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4.4. Срок действия поручительства – один год со дня наступления Срока Исполнения Обязательств Эмитента по Биржевым облигациям.</w:t>
      </w:r>
    </w:p>
    <w:p w14:paraId="787BA493"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3A659503"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5. Прочие условия </w:t>
      </w:r>
    </w:p>
    <w:p w14:paraId="6612666F"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6AF0A210"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5.2. В случае неисполнения или ненадлежащего исполнения своих обязательств по Оферте Поручитель и владельцы Биржевых облигаций несут солидарную ответственность в соответствии</w:t>
      </w:r>
      <w:r w:rsidRPr="00F000D4">
        <w:rPr>
          <w:rFonts w:ascii="Times New Roman" w:eastAsia="Times New Roman" w:hAnsi="Times New Roman" w:cs="Times New Roman"/>
          <w:szCs w:val="20"/>
        </w:rPr>
        <w:br/>
        <w:t xml:space="preserve">с действующим законодательством Российской Федерации. </w:t>
      </w:r>
    </w:p>
    <w:p w14:paraId="2C8635A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5.3.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w:t>
      </w:r>
      <w:r w:rsidRPr="00F000D4">
        <w:rPr>
          <w:rFonts w:ascii="Times New Roman" w:eastAsia="Times New Roman" w:hAnsi="Times New Roman" w:cs="Times New Roman"/>
          <w:szCs w:val="20"/>
        </w:rPr>
        <w:br/>
        <w:t>с иском к Эмитенту и/или Поручителю о взыскании соответствующих сумм.</w:t>
      </w:r>
    </w:p>
    <w:p w14:paraId="33C5FD0C"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hint="eastAsia"/>
          <w:szCs w:val="20"/>
        </w:rPr>
        <w:t>При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этом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в</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порядке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подведомственности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установленной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законодательством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Российской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Федерации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физические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лица</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могут</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обратиться</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иском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к</w:t>
      </w:r>
      <w:r w:rsidRPr="00F000D4">
        <w:rPr>
          <w:rFonts w:ascii="Times New Roman" w:eastAsia="Times New Roman" w:hAnsi="Times New Roman" w:cs="Times New Roman"/>
          <w:szCs w:val="20"/>
        </w:rPr>
        <w:t xml:space="preserve"> Эмитенту и/или </w:t>
      </w:r>
      <w:r w:rsidRPr="00F000D4">
        <w:rPr>
          <w:rFonts w:ascii="Times New Roman" w:eastAsia="Times New Roman" w:hAnsi="Times New Roman" w:cs="Times New Roman" w:hint="eastAsia"/>
          <w:szCs w:val="20"/>
        </w:rPr>
        <w:t>Поручителю</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в</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суд</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общей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юрисдикции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юридические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лица</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индивидуальные</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предприниматели</w:t>
      </w:r>
      <w:r w:rsidRPr="00F000D4">
        <w:rPr>
          <w:rFonts w:ascii="Times New Roman" w:eastAsia="Times New Roman" w:hAnsi="Times New Roman" w:cs="Times New Roman"/>
          <w:szCs w:val="20"/>
        </w:rPr>
        <w:t xml:space="preserve"> – </w:t>
      </w:r>
      <w:r w:rsidRPr="00F000D4">
        <w:rPr>
          <w:rFonts w:ascii="Times New Roman" w:eastAsia="Times New Roman" w:hAnsi="Times New Roman" w:cs="Times New Roman" w:hint="eastAsia"/>
          <w:szCs w:val="20"/>
        </w:rPr>
        <w:t>владельцы</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Биржевых</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облигаций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могут</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обратиться</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иском</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к</w:t>
      </w:r>
      <w:r w:rsidRPr="00F000D4">
        <w:rPr>
          <w:rFonts w:ascii="Times New Roman" w:eastAsia="Times New Roman" w:hAnsi="Times New Roman" w:cs="Times New Roman"/>
          <w:szCs w:val="20"/>
        </w:rPr>
        <w:t xml:space="preserve"> Эмитенту и/или </w:t>
      </w:r>
      <w:r w:rsidRPr="00F000D4">
        <w:rPr>
          <w:rFonts w:ascii="Times New Roman" w:eastAsia="Times New Roman" w:hAnsi="Times New Roman" w:cs="Times New Roman" w:hint="eastAsia"/>
          <w:szCs w:val="20"/>
        </w:rPr>
        <w:t>Поручителю</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в</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арбитражный</w:t>
      </w:r>
      <w:r w:rsidRPr="00F000D4">
        <w:rPr>
          <w:rFonts w:ascii="Times New Roman" w:eastAsia="Times New Roman" w:hAnsi="Times New Roman" w:cs="Times New Roman"/>
          <w:szCs w:val="20"/>
        </w:rPr>
        <w:t xml:space="preserve"> </w:t>
      </w:r>
      <w:r w:rsidRPr="00F000D4">
        <w:rPr>
          <w:rFonts w:ascii="Times New Roman" w:eastAsia="Times New Roman" w:hAnsi="Times New Roman" w:cs="Times New Roman" w:hint="eastAsia"/>
          <w:szCs w:val="20"/>
        </w:rPr>
        <w:t>суд</w:t>
      </w:r>
      <w:r w:rsidRPr="00F000D4">
        <w:rPr>
          <w:rFonts w:ascii="Times New Roman" w:eastAsia="Times New Roman" w:hAnsi="Times New Roman" w:cs="Times New Roman"/>
          <w:szCs w:val="20"/>
        </w:rPr>
        <w:t>.</w:t>
      </w:r>
    </w:p>
    <w:p w14:paraId="4D898EF9" w14:textId="77777777" w:rsidR="00696032" w:rsidRDefault="00696032"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p>
    <w:p w14:paraId="313EC997" w14:textId="77777777" w:rsidR="00696032" w:rsidRPr="00F000D4" w:rsidRDefault="00696032"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p>
    <w:p w14:paraId="50C8653E"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b/>
          <w:bCs/>
          <w:szCs w:val="20"/>
          <w:lang w:eastAsia="ru-RU"/>
        </w:rPr>
      </w:pPr>
      <w:r w:rsidRPr="00F000D4">
        <w:rPr>
          <w:rFonts w:ascii="Times New Roman" w:eastAsia="Times New Roman" w:hAnsi="Times New Roman" w:cs="Times New Roman"/>
          <w:b/>
          <w:bCs/>
          <w:szCs w:val="20"/>
          <w:lang w:eastAsia="ru-RU"/>
        </w:rPr>
        <w:t xml:space="preserve">6. Адреса, реквизиты и подписи Поручителя </w:t>
      </w:r>
    </w:p>
    <w:p w14:paraId="32E0EEFD"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Публичное акционерное общество «Газпром»</w:t>
      </w:r>
    </w:p>
    <w:p w14:paraId="7A3D3639"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Место нахождения: Российская Федерация, г. Москва</w:t>
      </w:r>
    </w:p>
    <w:p w14:paraId="19563281"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Место нахождения (ЕГРЮЛ): 117420, Россия, г. Москва, ул. Наметкина, д. 16</w:t>
      </w:r>
    </w:p>
    <w:p w14:paraId="1ADC33D7" w14:textId="77777777" w:rsidR="00F000D4" w:rsidRPr="00F000D4" w:rsidRDefault="00F000D4" w:rsidP="00F000D4">
      <w:pPr>
        <w:autoSpaceDE w:val="0"/>
        <w:autoSpaceDN w:val="0"/>
        <w:spacing w:after="0" w:line="240" w:lineRule="auto"/>
        <w:ind w:firstLine="539"/>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ИНН: 7736050003; ОГРН: 1027700070518</w:t>
      </w:r>
    </w:p>
    <w:p w14:paraId="0CBD82B2"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p>
    <w:p w14:paraId="0BE48426"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szCs w:val="20"/>
          <w:lang w:eastAsia="ru-RU"/>
        </w:rPr>
        <w:t xml:space="preserve">Иные условия поручительства: </w:t>
      </w:r>
    </w:p>
    <w:p w14:paraId="58AE5A67" w14:textId="271325E2"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b/>
          <w:bCs/>
          <w:i/>
          <w:iCs/>
          <w:szCs w:val="20"/>
          <w:lang w:eastAsia="ru-RU"/>
        </w:rPr>
        <w:t>Биржевая облигация с обеспечением предоставляет ее владельцу все права, возникающие</w:t>
      </w:r>
      <w:r w:rsidRPr="00F000D4">
        <w:rPr>
          <w:rFonts w:ascii="Times New Roman" w:eastAsia="Times New Roman" w:hAnsi="Times New Roman" w:cs="Times New Roman"/>
          <w:b/>
          <w:bCs/>
          <w:i/>
          <w:iCs/>
          <w:szCs w:val="20"/>
          <w:lang w:eastAsia="ru-RU"/>
        </w:rPr>
        <w:br/>
        <w:t xml:space="preserve">из такого обеспечения. </w:t>
      </w:r>
    </w:p>
    <w:p w14:paraId="33CF0EE4" w14:textId="3881F431"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b/>
          <w:bCs/>
          <w:i/>
          <w:iCs/>
          <w:szCs w:val="20"/>
          <w:lang w:eastAsia="ru-RU"/>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297B02C4"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F000D4">
        <w:rPr>
          <w:rFonts w:ascii="Times New Roman" w:eastAsia="Times New Roman" w:hAnsi="Times New Roman" w:cs="Times New Roman"/>
          <w:b/>
          <w:bCs/>
          <w:i/>
          <w:iCs/>
          <w:szCs w:val="20"/>
          <w:lang w:eastAsia="ru-RU"/>
        </w:rPr>
        <w:t xml:space="preserve">Передача прав, возникших из предоставленного обеспечения, без передачи прав на Биржевую облигацию является недействительной. </w:t>
      </w:r>
    </w:p>
    <w:p w14:paraId="6F25ED0C"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F000D4">
        <w:rPr>
          <w:rFonts w:ascii="Times New Roman" w:eastAsia="Times New Roman" w:hAnsi="Times New Roman" w:cs="Times New Roman"/>
          <w:b/>
          <w:bCs/>
          <w:i/>
          <w:iCs/>
          <w:szCs w:val="20"/>
          <w:lang w:eastAsia="ru-RU"/>
        </w:rPr>
        <w:t>В случае неисполнения или ненадлежащего исполнения Эмитентом обязательств</w:t>
      </w:r>
      <w:r w:rsidRPr="00F000D4">
        <w:rPr>
          <w:rFonts w:ascii="Times New Roman" w:eastAsia="Times New Roman" w:hAnsi="Times New Roman" w:cs="Times New Roman"/>
          <w:b/>
          <w:bCs/>
          <w:i/>
          <w:iCs/>
          <w:szCs w:val="20"/>
          <w:lang w:eastAsia="ru-RU"/>
        </w:rPr>
        <w:br/>
        <w:t>по Биржевым облигациям Поручитель и Эмитент несут солидарную ответственность.</w:t>
      </w:r>
    </w:p>
    <w:p w14:paraId="35436869" w14:textId="77777777" w:rsidR="00F000D4" w:rsidRPr="00F000D4" w:rsidRDefault="00F000D4" w:rsidP="00F000D4">
      <w:pPr>
        <w:widowControl w:val="0"/>
        <w:autoSpaceDE w:val="0"/>
        <w:autoSpaceDN w:val="0"/>
        <w:adjustRightInd w:val="0"/>
        <w:spacing w:after="0" w:line="240" w:lineRule="auto"/>
        <w:ind w:firstLine="539"/>
        <w:jc w:val="both"/>
        <w:rPr>
          <w:rFonts w:ascii="Times New Roman" w:eastAsia="Times New Roman" w:hAnsi="Times New Roman" w:cs="Times New Roman"/>
          <w:b/>
          <w:i/>
          <w:szCs w:val="20"/>
          <w:lang w:eastAsia="ru-RU"/>
        </w:rPr>
      </w:pPr>
    </w:p>
    <w:p w14:paraId="76094255" w14:textId="77777777" w:rsidR="00F000D4" w:rsidRPr="00F000D4" w:rsidRDefault="00F000D4" w:rsidP="00F000D4">
      <w:pPr>
        <w:spacing w:after="0" w:line="240" w:lineRule="auto"/>
        <w:ind w:firstLine="540"/>
        <w:jc w:val="both"/>
        <w:rPr>
          <w:rFonts w:ascii="Times New Roman" w:eastAsia="Times New Roman" w:hAnsi="Times New Roman" w:cs="Times New Roman"/>
          <w:szCs w:val="20"/>
        </w:rPr>
      </w:pPr>
      <w:r w:rsidRPr="00F000D4">
        <w:rPr>
          <w:rFonts w:ascii="Times New Roman" w:eastAsia="Times New Roman" w:hAnsi="Times New Roman" w:cs="Times New Roman"/>
          <w:szCs w:val="20"/>
        </w:rPr>
        <w:t>Период заключения договоров поручительства и форма договоров поручительства:</w:t>
      </w:r>
    </w:p>
    <w:p w14:paraId="5C42ADF0" w14:textId="77777777" w:rsidR="00F000D4" w:rsidRPr="00F000D4" w:rsidRDefault="00F000D4" w:rsidP="00F000D4">
      <w:pPr>
        <w:spacing w:after="0" w:line="240" w:lineRule="auto"/>
        <w:ind w:firstLine="540"/>
        <w:jc w:val="both"/>
        <w:rPr>
          <w:rFonts w:ascii="Times New Roman" w:eastAsia="Times New Roman" w:hAnsi="Times New Roman" w:cs="Times New Roman"/>
          <w:b/>
          <w:bCs/>
          <w:i/>
          <w:iCs/>
          <w:szCs w:val="20"/>
        </w:rPr>
      </w:pPr>
      <w:r w:rsidRPr="00F000D4">
        <w:rPr>
          <w:rFonts w:ascii="Times New Roman" w:eastAsia="Times New Roman" w:hAnsi="Times New Roman" w:cs="Times New Roman"/>
          <w:b/>
          <w:bCs/>
          <w:i/>
          <w:iCs/>
          <w:szCs w:val="20"/>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w:t>
      </w:r>
      <w:r w:rsidRPr="00F000D4">
        <w:rPr>
          <w:rFonts w:ascii="Times New Roman" w:eastAsia="Times New Roman" w:hAnsi="Times New Roman" w:cs="Times New Roman"/>
          <w:b/>
          <w:bCs/>
          <w:i/>
          <w:iCs/>
          <w:szCs w:val="20"/>
        </w:rPr>
        <w:br/>
        <w:t xml:space="preserve">на такие Биржевые облигации, при этом письменная форма договора поручительства считается соблюденной. </w:t>
      </w:r>
    </w:p>
    <w:p w14:paraId="0517C228" w14:textId="77777777" w:rsidR="00F000D4" w:rsidRPr="00F000D4" w:rsidRDefault="00F000D4" w:rsidP="00F000D4">
      <w:pPr>
        <w:widowControl w:val="0"/>
        <w:tabs>
          <w:tab w:val="left" w:pos="567"/>
        </w:tabs>
        <w:autoSpaceDE w:val="0"/>
        <w:autoSpaceDN w:val="0"/>
        <w:spacing w:after="0" w:line="240" w:lineRule="auto"/>
        <w:ind w:firstLine="539"/>
        <w:jc w:val="both"/>
        <w:rPr>
          <w:rFonts w:ascii="Times New Roman" w:eastAsia="Times New Roman" w:hAnsi="Times New Roman" w:cs="Times New Roman"/>
          <w:b/>
          <w:i/>
          <w:lang w:eastAsia="ru-RU"/>
        </w:rPr>
      </w:pPr>
      <w:r w:rsidRPr="00F000D4">
        <w:rPr>
          <w:rFonts w:ascii="Times New Roman" w:eastAsia="Times New Roman" w:hAnsi="Times New Roman" w:cs="Times New Roman"/>
          <w:b/>
          <w:i/>
          <w:lang w:eastAsia="ru-RU"/>
        </w:rPr>
        <w:t>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w:t>
      </w:r>
      <w:r w:rsidRPr="00F000D4">
        <w:rPr>
          <w:rFonts w:ascii="Times New Roman" w:eastAsia="Times New Roman" w:hAnsi="Times New Roman" w:cs="Times New Roman"/>
          <w:b/>
          <w:i/>
          <w:lang w:eastAsia="ru-RU"/>
        </w:rPr>
        <w:br/>
        <w:t xml:space="preserve">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Pr="00F000D4">
        <w:rPr>
          <w:rFonts w:ascii="Times New Roman" w:eastAsia="Times New Roman" w:hAnsi="Times New Roman" w:cs="Times New Roman"/>
          <w:b/>
          <w:bCs/>
          <w:i/>
          <w:iCs/>
          <w:szCs w:val="20"/>
          <w:lang w:eastAsia="ru-RU"/>
        </w:rPr>
        <w:t>в форме сообщения</w:t>
      </w:r>
      <w:r w:rsidRPr="00F000D4">
        <w:rPr>
          <w:rFonts w:ascii="Times New Roman" w:eastAsia="Times New Roman" w:hAnsi="Times New Roman" w:cs="Times New Roman"/>
          <w:b/>
          <w:bCs/>
          <w:i/>
          <w:iCs/>
          <w:szCs w:val="20"/>
          <w:lang w:eastAsia="ru-RU"/>
        </w:rPr>
        <w:br/>
        <w:t>о существенном факте в соответствии с нормативными актами в сфере финансовых рынков</w:t>
      </w:r>
      <w:r w:rsidRPr="00F000D4">
        <w:rPr>
          <w:rFonts w:ascii="Times New Roman" w:eastAsia="Times New Roman" w:hAnsi="Times New Roman" w:cs="Times New Roman"/>
          <w:b/>
          <w:bCs/>
          <w:i/>
          <w:iCs/>
          <w:szCs w:val="20"/>
          <w:lang w:eastAsia="ru-RU"/>
        </w:rPr>
        <w:br/>
        <w:t>в следующие сроки с даты возникновения события или с даты, в которую Эмитент узнал или должен был узнать о возникновении такого события</w:t>
      </w:r>
      <w:r w:rsidRPr="00F000D4">
        <w:rPr>
          <w:rFonts w:ascii="Times New Roman" w:eastAsia="Times New Roman" w:hAnsi="Times New Roman" w:cs="Times New Roman"/>
          <w:b/>
          <w:i/>
          <w:lang w:eastAsia="ru-RU"/>
        </w:rPr>
        <w:t xml:space="preserve">: </w:t>
      </w:r>
    </w:p>
    <w:p w14:paraId="7B803692" w14:textId="77777777" w:rsidR="00F000D4" w:rsidRPr="00F000D4" w:rsidRDefault="00F000D4" w:rsidP="00F000D4">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F000D4">
        <w:rPr>
          <w:rFonts w:ascii="Times New Roman" w:eastAsia="Times New Roman" w:hAnsi="Times New Roman" w:cs="Times New Roman"/>
          <w:b/>
          <w:bCs/>
          <w:i/>
          <w:iCs/>
          <w:lang w:eastAsia="ru-RU"/>
        </w:rPr>
        <w:t>– в Ленте новостей – не позднее 1 (Одного) календарного дня;</w:t>
      </w:r>
    </w:p>
    <w:p w14:paraId="00BA682B" w14:textId="77777777" w:rsidR="00F000D4" w:rsidRPr="00F000D4" w:rsidRDefault="00F000D4" w:rsidP="00F000D4">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F000D4">
        <w:rPr>
          <w:rFonts w:ascii="Times New Roman" w:eastAsia="Times New Roman" w:hAnsi="Times New Roman" w:cs="Times New Roman"/>
          <w:b/>
          <w:bCs/>
          <w:i/>
          <w:iCs/>
          <w:lang w:eastAsia="ru-RU"/>
        </w:rPr>
        <w:t>– на странице в сети Интернет – не позднее 2 (Двух) календарных дней.</w:t>
      </w:r>
    </w:p>
    <w:p w14:paraId="0A3AE71B" w14:textId="77777777" w:rsidR="00F000D4" w:rsidRDefault="00F000D4" w:rsidP="00696032">
      <w:pPr>
        <w:widowControl w:val="0"/>
        <w:tabs>
          <w:tab w:val="left" w:pos="567"/>
        </w:tabs>
        <w:autoSpaceDE w:val="0"/>
        <w:autoSpaceDN w:val="0"/>
        <w:spacing w:after="0" w:line="240" w:lineRule="auto"/>
        <w:ind w:firstLine="539"/>
        <w:jc w:val="both"/>
        <w:rPr>
          <w:rFonts w:ascii="Times New Roman" w:eastAsia="Times New Roman" w:hAnsi="Times New Roman" w:cs="Times New Roman"/>
        </w:rPr>
      </w:pPr>
      <w:r w:rsidRPr="00F000D4">
        <w:rPr>
          <w:rFonts w:ascii="Times New Roman" w:eastAsia="Times New Roman" w:hAnsi="Times New Roman" w:cs="Times New Roman"/>
          <w:b/>
          <w:i/>
          <w:lang w:eastAsia="ru-RU"/>
        </w:rPr>
        <w:t>При этом публикация на странице в сети Интернет осуществляется после публикации</w:t>
      </w:r>
      <w:r w:rsidRPr="00F000D4">
        <w:rPr>
          <w:rFonts w:ascii="Times New Roman" w:eastAsia="Times New Roman" w:hAnsi="Times New Roman" w:cs="Times New Roman"/>
          <w:b/>
          <w:i/>
          <w:lang w:eastAsia="ru-RU"/>
        </w:rPr>
        <w:br/>
        <w:t>в Ленте новостей.</w:t>
      </w:r>
    </w:p>
    <w:p w14:paraId="10C0B41B" w14:textId="77777777" w:rsidR="006E28B1" w:rsidRPr="00BD6379" w:rsidRDefault="006E28B1" w:rsidP="00651837">
      <w:pPr>
        <w:autoSpaceDE w:val="0"/>
        <w:autoSpaceDN w:val="0"/>
        <w:adjustRightInd w:val="0"/>
        <w:spacing w:before="240" w:after="0" w:line="240" w:lineRule="auto"/>
        <w:ind w:firstLine="540"/>
        <w:jc w:val="both"/>
        <w:rPr>
          <w:rFonts w:ascii="Times New Roman" w:eastAsia="Times New Roman" w:hAnsi="Times New Roman" w:cs="Times New Roman"/>
        </w:rPr>
      </w:pPr>
      <w:r w:rsidRPr="00BD6379">
        <w:rPr>
          <w:rFonts w:ascii="Times New Roman" w:eastAsia="Times New Roman" w:hAnsi="Times New Roman" w:cs="Times New Roman"/>
        </w:rPr>
        <w:t>13. Сведения о представителе владельцев облигаций</w:t>
      </w:r>
    </w:p>
    <w:p w14:paraId="4BCA1EC0"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 </w:t>
      </w:r>
      <w:r w:rsidRPr="00BD6379">
        <w:rPr>
          <w:rFonts w:ascii="Times New Roman" w:eastAsia="Times New Roman" w:hAnsi="Times New Roman" w:cs="Times New Roman"/>
          <w:b/>
          <w:bCs/>
          <w:i/>
          <w:iCs/>
        </w:rPr>
        <w:t>Общество с ограниченной ответственностью «Лигал Кэпитал Инвестор Сервисез»</w:t>
      </w:r>
    </w:p>
    <w:p w14:paraId="240A9105"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Место нахождения представителя владельцев облигаций, как оно указано в уставе (учредительных документах) представителя владельцев облигаций: </w:t>
      </w:r>
      <w:r w:rsidRPr="00BD6379">
        <w:rPr>
          <w:rFonts w:ascii="Times New Roman" w:eastAsia="Times New Roman" w:hAnsi="Times New Roman" w:cs="Times New Roman"/>
          <w:b/>
          <w:bCs/>
          <w:i/>
          <w:iCs/>
        </w:rPr>
        <w:t xml:space="preserve">109428, г. Москва, Рязанский проспект, 53,  помещение 1а, комната 26 </w:t>
      </w:r>
    </w:p>
    <w:p w14:paraId="446A1FC5"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Cs/>
          <w:iCs/>
        </w:rPr>
      </w:pPr>
      <w:r w:rsidRPr="00BD6379">
        <w:rPr>
          <w:rFonts w:ascii="Times New Roman" w:eastAsia="Times New Roman" w:hAnsi="Times New Roman" w:cs="Times New Roman"/>
          <w:bCs/>
          <w:iCs/>
        </w:rPr>
        <w:t xml:space="preserve">Адрес для направления почтовой корреспонденции: </w:t>
      </w:r>
      <w:r w:rsidRPr="00BD6379">
        <w:rPr>
          <w:rFonts w:ascii="Times New Roman" w:eastAsia="Times New Roman" w:hAnsi="Times New Roman" w:cs="Times New Roman"/>
          <w:b/>
          <w:bCs/>
          <w:i/>
          <w:iCs/>
        </w:rPr>
        <w:t>119048, г. Москва, ул. Усачева, 1с1</w:t>
      </w:r>
    </w:p>
    <w:p w14:paraId="36518FD3"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Cs/>
          <w:iCs/>
        </w:rPr>
      </w:pPr>
      <w:r w:rsidRPr="00BD6379">
        <w:rPr>
          <w:rFonts w:ascii="Times New Roman" w:eastAsia="Times New Roman" w:hAnsi="Times New Roman" w:cs="Times New Roman"/>
          <w:bCs/>
          <w:iCs/>
        </w:rPr>
        <w:t>Данные, позволяющие идентифицировать представителя владельцев облигаций:</w:t>
      </w:r>
    </w:p>
    <w:p w14:paraId="72076186"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w:t>
      </w:r>
      <w:r w:rsidRPr="00BD6379">
        <w:rPr>
          <w:rFonts w:ascii="Times New Roman" w:eastAsia="Times New Roman" w:hAnsi="Times New Roman" w:cs="Times New Roman"/>
          <w:b/>
          <w:bCs/>
          <w:i/>
          <w:iCs/>
        </w:rPr>
        <w:t>1025402483809, дата внесения записи 17.12.2002 г.</w:t>
      </w:r>
    </w:p>
    <w:p w14:paraId="203543A6" w14:textId="77777777" w:rsidR="00BD6379" w:rsidRPr="00BD6379" w:rsidRDefault="00BD6379" w:rsidP="00BD6379">
      <w:pPr>
        <w:autoSpaceDE w:val="0"/>
        <w:autoSpaceDN w:val="0"/>
        <w:adjustRightInd w:val="0"/>
        <w:spacing w:after="0" w:line="240" w:lineRule="auto"/>
        <w:ind w:firstLine="540"/>
        <w:jc w:val="both"/>
        <w:rPr>
          <w:rFonts w:ascii="Times New Roman" w:eastAsia="Times New Roman" w:hAnsi="Times New Roman" w:cs="Times New Roman"/>
          <w:b/>
          <w:bCs/>
          <w:i/>
          <w:iCs/>
        </w:rPr>
      </w:pPr>
      <w:r w:rsidRPr="00BD6379">
        <w:rPr>
          <w:rFonts w:ascii="Times New Roman" w:eastAsia="Times New Roman" w:hAnsi="Times New Roman" w:cs="Times New Roman"/>
          <w:bCs/>
          <w:iCs/>
        </w:rPr>
        <w:t xml:space="preserve">Присвоенный представителю владельцев облигаций в установленном порядке идентификационный номер налогоплательщика (ИНН): </w:t>
      </w:r>
      <w:r w:rsidRPr="00BD6379">
        <w:rPr>
          <w:rFonts w:ascii="Times New Roman" w:eastAsia="Times New Roman" w:hAnsi="Times New Roman" w:cs="Times New Roman"/>
          <w:b/>
          <w:bCs/>
          <w:i/>
          <w:iCs/>
        </w:rPr>
        <w:t>5406218286</w:t>
      </w:r>
    </w:p>
    <w:p w14:paraId="3670F56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bCs/>
          <w:iCs/>
        </w:rPr>
        <w:t>14. Обязательство</w:t>
      </w:r>
      <w:r w:rsidRPr="006E28B1">
        <w:rPr>
          <w:rFonts w:ascii="Times New Roman" w:eastAsia="Times New Roman" w:hAnsi="Times New Roman" w:cs="Times New Roman"/>
        </w:rPr>
        <w:t xml:space="preserve">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573DB02" w14:textId="77777777" w:rsidR="00A00443" w:rsidRDefault="00A00443" w:rsidP="006E28B1">
      <w:pPr>
        <w:autoSpaceDE w:val="0"/>
        <w:autoSpaceDN w:val="0"/>
        <w:spacing w:after="0" w:line="240" w:lineRule="auto"/>
        <w:ind w:firstLine="539"/>
        <w:jc w:val="both"/>
        <w:rPr>
          <w:rFonts w:ascii="Times New Roman" w:eastAsia="Times New Roman" w:hAnsi="Times New Roman" w:cs="Times New Roman"/>
          <w:b/>
          <w:bCs/>
          <w:i/>
          <w:iCs/>
        </w:rPr>
      </w:pPr>
      <w:r w:rsidRPr="00A00443">
        <w:rPr>
          <w:rFonts w:ascii="Times New Roman" w:eastAsia="Times New Roman" w:hAnsi="Times New Roman" w:cs="Times New Roman"/>
          <w:b/>
          <w:bCs/>
          <w:i/>
          <w:iCs/>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54FA8E4C"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2B31EA61" w14:textId="77777777" w:rsidR="006E28B1" w:rsidRPr="006E28B1"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4F94CE0" w14:textId="77777777" w:rsidR="006E28B1" w:rsidRPr="0072289C" w:rsidRDefault="006E28B1" w:rsidP="006E28B1">
      <w:pPr>
        <w:autoSpaceDE w:val="0"/>
        <w:autoSpaceDN w:val="0"/>
        <w:adjustRightInd w:val="0"/>
        <w:spacing w:before="240" w:after="0" w:line="240" w:lineRule="auto"/>
        <w:ind w:firstLine="540"/>
        <w:jc w:val="both"/>
        <w:rPr>
          <w:rFonts w:ascii="Times New Roman" w:eastAsia="Times New Roman" w:hAnsi="Times New Roman" w:cs="Times New Roman"/>
        </w:rPr>
      </w:pPr>
      <w:r w:rsidRPr="0072289C">
        <w:rPr>
          <w:rFonts w:ascii="Times New Roman" w:eastAsia="Times New Roman" w:hAnsi="Times New Roman" w:cs="Times New Roman"/>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4A4F3296" w14:textId="2AE676F1" w:rsidR="006E48A9" w:rsidRPr="006E48A9" w:rsidRDefault="006E48A9" w:rsidP="006E48A9">
      <w:pPr>
        <w:autoSpaceDE w:val="0"/>
        <w:autoSpaceDN w:val="0"/>
        <w:adjustRightInd w:val="0"/>
        <w:spacing w:before="240" w:after="0" w:line="240" w:lineRule="auto"/>
        <w:ind w:firstLine="540"/>
        <w:jc w:val="both"/>
        <w:rPr>
          <w:rFonts w:ascii="Times New Roman" w:eastAsia="Times New Roman" w:hAnsi="Times New Roman" w:cs="Times New Roman"/>
          <w:b/>
          <w:bCs/>
          <w:i/>
          <w:iCs/>
        </w:rPr>
      </w:pPr>
      <w:r w:rsidRPr="006E48A9">
        <w:rPr>
          <w:rFonts w:ascii="Times New Roman" w:eastAsia="Times New Roman" w:hAnsi="Times New Roman" w:cs="Times New Roman"/>
          <w:b/>
          <w:bCs/>
          <w:i/>
          <w:iCs/>
        </w:rPr>
        <w:t xml:space="preserve">Лицо, предоставляющее обеспечение по Биржевым облигациям с обеспечением, – </w:t>
      </w:r>
      <w:r w:rsidR="00114B71">
        <w:rPr>
          <w:rFonts w:ascii="Times New Roman" w:eastAsia="Times New Roman" w:hAnsi="Times New Roman" w:cs="Times New Roman"/>
          <w:b/>
          <w:bCs/>
          <w:i/>
          <w:iCs/>
        </w:rPr>
        <w:t xml:space="preserve">                                       </w:t>
      </w:r>
      <w:r w:rsidRPr="006E48A9">
        <w:rPr>
          <w:rFonts w:ascii="Times New Roman" w:eastAsia="Times New Roman" w:hAnsi="Times New Roman" w:cs="Times New Roman"/>
          <w:b/>
          <w:bCs/>
          <w:i/>
          <w:iCs/>
        </w:rPr>
        <w:t>ПАО «Газпром»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p w14:paraId="385912E5" w14:textId="78EDDADD" w:rsidR="006E28B1" w:rsidRPr="006E28B1" w:rsidRDefault="006E28B1" w:rsidP="006E48A9">
      <w:pPr>
        <w:autoSpaceDE w:val="0"/>
        <w:autoSpaceDN w:val="0"/>
        <w:adjustRightInd w:val="0"/>
        <w:spacing w:before="240" w:after="0" w:line="240" w:lineRule="auto"/>
        <w:ind w:firstLine="540"/>
        <w:jc w:val="both"/>
        <w:rPr>
          <w:rFonts w:ascii="Times New Roman" w:eastAsia="Times New Roman" w:hAnsi="Times New Roman" w:cs="Times New Roman"/>
        </w:rPr>
      </w:pPr>
      <w:r w:rsidRPr="006E28B1">
        <w:rPr>
          <w:rFonts w:ascii="Times New Roman" w:eastAsia="Times New Roman" w:hAnsi="Times New Roman" w:cs="Times New Roman"/>
        </w:rPr>
        <w:t>17. Иные сведения</w:t>
      </w:r>
    </w:p>
    <w:p w14:paraId="4C36A37F" w14:textId="77777777" w:rsidR="006E28B1" w:rsidRPr="006E28B1" w:rsidRDefault="006E28B1" w:rsidP="006E28B1">
      <w:pPr>
        <w:widowControl w:val="0"/>
        <w:spacing w:after="0" w:line="240" w:lineRule="auto"/>
        <w:ind w:firstLine="540"/>
        <w:jc w:val="both"/>
        <w:rPr>
          <w:rFonts w:ascii="Times New Roman" w:eastAsia="Times New Roman" w:hAnsi="Times New Roman" w:cs="Times New Roman"/>
          <w:b/>
          <w:bCs/>
          <w:i/>
          <w:iCs/>
        </w:rPr>
      </w:pPr>
    </w:p>
    <w:p w14:paraId="672B23D7" w14:textId="666DC1E8" w:rsidR="006E28B1" w:rsidRPr="006E28B1" w:rsidRDefault="006E28B1" w:rsidP="006E28B1">
      <w:pPr>
        <w:widowControl w:val="0"/>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Иные сведения, подлежащие включению в Решение о выпуске, в соответствии с Положением Банка России от 11.08.2014 № 428-П «</w:t>
      </w:r>
      <w:r w:rsidR="003267FF">
        <w:rPr>
          <w:rFonts w:ascii="Times New Roman" w:eastAsia="Times New Roman" w:hAnsi="Times New Roman" w:cs="Times New Roman"/>
          <w:b/>
          <w:bCs/>
          <w:i/>
          <w:iCs/>
        </w:rPr>
        <w:t>О</w:t>
      </w:r>
      <w:r w:rsidRPr="006E28B1">
        <w:rPr>
          <w:rFonts w:ascii="Times New Roman" w:eastAsia="Times New Roman" w:hAnsi="Times New Roman" w:cs="Times New Roman"/>
          <w:b/>
          <w:bCs/>
          <w:i/>
          <w:iCs/>
        </w:rPr>
        <w:t xml:space="preserve">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облигаций и/или будут указаны в Условиях размещения.</w:t>
      </w:r>
    </w:p>
    <w:p w14:paraId="7D0ACDBD" w14:textId="77777777" w:rsidR="006E28B1" w:rsidRPr="006E28B1" w:rsidRDefault="006E28B1" w:rsidP="006E28B1">
      <w:pPr>
        <w:widowControl w:val="0"/>
        <w:spacing w:after="0" w:line="240" w:lineRule="auto"/>
        <w:ind w:firstLine="540"/>
        <w:jc w:val="both"/>
        <w:rPr>
          <w:rFonts w:ascii="Times New Roman" w:eastAsia="Times New Roman" w:hAnsi="Times New Roman" w:cs="Times New Roman"/>
          <w:b/>
          <w:bCs/>
          <w:i/>
          <w:iCs/>
        </w:rPr>
      </w:pPr>
      <w:r w:rsidRPr="006E28B1">
        <w:rPr>
          <w:rFonts w:ascii="Times New Roman" w:eastAsia="Times New Roman" w:hAnsi="Times New Roman" w:cs="Times New Roman"/>
          <w:b/>
          <w:bCs/>
          <w:i/>
          <w:iCs/>
        </w:rPr>
        <w:t>Иные сведения, раскрываемые Эмитентом по собственному усмотрению, приведены в п. 18 Программы облигаций.</w:t>
      </w:r>
    </w:p>
    <w:p w14:paraId="31CF7609" w14:textId="77777777" w:rsidR="006E28B1" w:rsidRPr="006E28B1" w:rsidRDefault="006E28B1" w:rsidP="00E55F69">
      <w:pPr>
        <w:widowControl w:val="0"/>
        <w:spacing w:after="0" w:line="240" w:lineRule="auto"/>
        <w:ind w:firstLine="540"/>
        <w:jc w:val="both"/>
        <w:rPr>
          <w:rFonts w:ascii="Times New Roman" w:eastAsia="Times New Roman" w:hAnsi="Times New Roman" w:cs="Times New Roman"/>
        </w:rPr>
      </w:pPr>
    </w:p>
    <w:sectPr w:rsidR="006E28B1" w:rsidRPr="006E28B1" w:rsidSect="001D0986">
      <w:footerReference w:type="default" r:id="rId7"/>
      <w:pgSz w:w="11906" w:h="16838"/>
      <w:pgMar w:top="851" w:right="707" w:bottom="567" w:left="1134" w:header="397" w:footer="397" w:gutter="0"/>
      <w:cols w:space="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D4A6D" w16cid:durableId="2238B323"/>
  <w16cid:commentId w16cid:paraId="27E536B1" w16cid:durableId="2238B324"/>
  <w16cid:commentId w16cid:paraId="6B10C8C9" w16cid:durableId="2238B556"/>
  <w16cid:commentId w16cid:paraId="4FF79020" w16cid:durableId="2238B594"/>
  <w16cid:commentId w16cid:paraId="33DB5CC6" w16cid:durableId="2238B5C7"/>
  <w16cid:commentId w16cid:paraId="0E5C4520" w16cid:durableId="2238B5E7"/>
  <w16cid:commentId w16cid:paraId="2642D740" w16cid:durableId="2238B325"/>
  <w16cid:commentId w16cid:paraId="0B7EB8A3" w16cid:durableId="2238B326"/>
  <w16cid:commentId w16cid:paraId="0BEE9ABE" w16cid:durableId="2238B327"/>
  <w16cid:commentId w16cid:paraId="274C22CE" w16cid:durableId="2238BF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A3C7" w14:textId="77777777" w:rsidR="00285C2C" w:rsidRDefault="00285C2C">
      <w:pPr>
        <w:spacing w:after="0" w:line="240" w:lineRule="auto"/>
      </w:pPr>
      <w:r>
        <w:separator/>
      </w:r>
    </w:p>
  </w:endnote>
  <w:endnote w:type="continuationSeparator" w:id="0">
    <w:p w14:paraId="25EE144B" w14:textId="77777777" w:rsidR="00285C2C" w:rsidRDefault="0028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8003"/>
      <w:docPartObj>
        <w:docPartGallery w:val="Page Numbers (Bottom of Page)"/>
        <w:docPartUnique/>
      </w:docPartObj>
    </w:sdtPr>
    <w:sdtEndPr>
      <w:rPr>
        <w:noProof/>
      </w:rPr>
    </w:sdtEndPr>
    <w:sdtContent>
      <w:p w14:paraId="12BD864C" w14:textId="3152CDFB" w:rsidR="00FF76EF" w:rsidRDefault="00FF76EF">
        <w:pPr>
          <w:pStyle w:val="a3"/>
          <w:jc w:val="right"/>
        </w:pPr>
        <w:r>
          <w:fldChar w:fldCharType="begin"/>
        </w:r>
        <w:r>
          <w:instrText xml:space="preserve"> PAGE   \* MERGEFORMAT </w:instrText>
        </w:r>
        <w:r>
          <w:fldChar w:fldCharType="separate"/>
        </w:r>
        <w:r w:rsidR="00254EF3">
          <w:rPr>
            <w:noProof/>
          </w:rPr>
          <w:t>2</w:t>
        </w:r>
        <w:r>
          <w:rPr>
            <w:noProof/>
          </w:rPr>
          <w:fldChar w:fldCharType="end"/>
        </w:r>
      </w:p>
    </w:sdtContent>
  </w:sdt>
  <w:p w14:paraId="0BD5D31A" w14:textId="77777777" w:rsidR="00FF76EF" w:rsidRDefault="00FF76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6D889" w14:textId="77777777" w:rsidR="00285C2C" w:rsidRDefault="00285C2C">
      <w:pPr>
        <w:spacing w:after="0" w:line="240" w:lineRule="auto"/>
      </w:pPr>
      <w:r>
        <w:separator/>
      </w:r>
    </w:p>
  </w:footnote>
  <w:footnote w:type="continuationSeparator" w:id="0">
    <w:p w14:paraId="461817F4" w14:textId="77777777" w:rsidR="00285C2C" w:rsidRDefault="00285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B1"/>
    <w:rsid w:val="00027BCB"/>
    <w:rsid w:val="00081815"/>
    <w:rsid w:val="000A5682"/>
    <w:rsid w:val="000A6BD7"/>
    <w:rsid w:val="000D1CBB"/>
    <w:rsid w:val="000E42B9"/>
    <w:rsid w:val="000F747B"/>
    <w:rsid w:val="00114B71"/>
    <w:rsid w:val="00152DA5"/>
    <w:rsid w:val="0018797E"/>
    <w:rsid w:val="001B17EE"/>
    <w:rsid w:val="001C2609"/>
    <w:rsid w:val="001C7D93"/>
    <w:rsid w:val="001D0986"/>
    <w:rsid w:val="001F4FD0"/>
    <w:rsid w:val="00226416"/>
    <w:rsid w:val="00235683"/>
    <w:rsid w:val="00254EF3"/>
    <w:rsid w:val="00285C2C"/>
    <w:rsid w:val="00305F41"/>
    <w:rsid w:val="003147F9"/>
    <w:rsid w:val="003267FF"/>
    <w:rsid w:val="003269E8"/>
    <w:rsid w:val="003320BC"/>
    <w:rsid w:val="00332312"/>
    <w:rsid w:val="00356F79"/>
    <w:rsid w:val="003B2FB0"/>
    <w:rsid w:val="003C33CE"/>
    <w:rsid w:val="003C670B"/>
    <w:rsid w:val="003E17E0"/>
    <w:rsid w:val="00445D99"/>
    <w:rsid w:val="00457001"/>
    <w:rsid w:val="00461B24"/>
    <w:rsid w:val="00487BA1"/>
    <w:rsid w:val="004D4CA9"/>
    <w:rsid w:val="004E756C"/>
    <w:rsid w:val="00543F3F"/>
    <w:rsid w:val="00562D04"/>
    <w:rsid w:val="00566E7B"/>
    <w:rsid w:val="0058288F"/>
    <w:rsid w:val="005A0E5D"/>
    <w:rsid w:val="005E5D7F"/>
    <w:rsid w:val="005F0639"/>
    <w:rsid w:val="00613F4D"/>
    <w:rsid w:val="00621459"/>
    <w:rsid w:val="00625F20"/>
    <w:rsid w:val="0063226B"/>
    <w:rsid w:val="006432CD"/>
    <w:rsid w:val="00645A27"/>
    <w:rsid w:val="0064754C"/>
    <w:rsid w:val="00651837"/>
    <w:rsid w:val="00696032"/>
    <w:rsid w:val="006970A2"/>
    <w:rsid w:val="006C2497"/>
    <w:rsid w:val="006D2B2D"/>
    <w:rsid w:val="006E28B1"/>
    <w:rsid w:val="006E48A9"/>
    <w:rsid w:val="0072289C"/>
    <w:rsid w:val="00741B79"/>
    <w:rsid w:val="00753991"/>
    <w:rsid w:val="00795EAE"/>
    <w:rsid w:val="007B328E"/>
    <w:rsid w:val="007B771B"/>
    <w:rsid w:val="00843A7E"/>
    <w:rsid w:val="008A36C2"/>
    <w:rsid w:val="008E31AB"/>
    <w:rsid w:val="00905705"/>
    <w:rsid w:val="009B4E8F"/>
    <w:rsid w:val="009C2F42"/>
    <w:rsid w:val="009E2E1C"/>
    <w:rsid w:val="00A00443"/>
    <w:rsid w:val="00A329C3"/>
    <w:rsid w:val="00A5551C"/>
    <w:rsid w:val="00A61EA4"/>
    <w:rsid w:val="00A64007"/>
    <w:rsid w:val="00A806BA"/>
    <w:rsid w:val="00A81014"/>
    <w:rsid w:val="00A9510A"/>
    <w:rsid w:val="00AA6212"/>
    <w:rsid w:val="00AC7C45"/>
    <w:rsid w:val="00AD56FA"/>
    <w:rsid w:val="00B34707"/>
    <w:rsid w:val="00BB1CD8"/>
    <w:rsid w:val="00BD6379"/>
    <w:rsid w:val="00CD48C9"/>
    <w:rsid w:val="00CE1C72"/>
    <w:rsid w:val="00D30177"/>
    <w:rsid w:val="00D473A1"/>
    <w:rsid w:val="00D52B21"/>
    <w:rsid w:val="00D52B83"/>
    <w:rsid w:val="00D55270"/>
    <w:rsid w:val="00DD6FE6"/>
    <w:rsid w:val="00E00CC9"/>
    <w:rsid w:val="00E016D4"/>
    <w:rsid w:val="00E55F69"/>
    <w:rsid w:val="00E60A15"/>
    <w:rsid w:val="00E66B49"/>
    <w:rsid w:val="00E74FCC"/>
    <w:rsid w:val="00EE302C"/>
    <w:rsid w:val="00F000D4"/>
    <w:rsid w:val="00F26F55"/>
    <w:rsid w:val="00F35BAE"/>
    <w:rsid w:val="00F47915"/>
    <w:rsid w:val="00F70212"/>
    <w:rsid w:val="00F815C4"/>
    <w:rsid w:val="00F86E97"/>
    <w:rsid w:val="00FC2759"/>
    <w:rsid w:val="00FC2B55"/>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0A12"/>
  <w15:docId w15:val="{9AAD4C21-905C-4934-A124-4882E8C8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E28B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E28B1"/>
  </w:style>
  <w:style w:type="paragraph" w:styleId="a5">
    <w:name w:val="Balloon Text"/>
    <w:basedOn w:val="a"/>
    <w:link w:val="a6"/>
    <w:uiPriority w:val="99"/>
    <w:semiHidden/>
    <w:unhideWhenUsed/>
    <w:rsid w:val="003E17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17E0"/>
    <w:rPr>
      <w:rFonts w:ascii="Segoe UI" w:hAnsi="Segoe UI" w:cs="Segoe UI"/>
      <w:sz w:val="18"/>
      <w:szCs w:val="18"/>
    </w:rPr>
  </w:style>
  <w:style w:type="character" w:styleId="a7">
    <w:name w:val="annotation reference"/>
    <w:basedOn w:val="a0"/>
    <w:uiPriority w:val="99"/>
    <w:semiHidden/>
    <w:unhideWhenUsed/>
    <w:rsid w:val="00E00CC9"/>
    <w:rPr>
      <w:sz w:val="16"/>
      <w:szCs w:val="16"/>
    </w:rPr>
  </w:style>
  <w:style w:type="paragraph" w:styleId="a8">
    <w:name w:val="annotation text"/>
    <w:basedOn w:val="a"/>
    <w:link w:val="a9"/>
    <w:uiPriority w:val="99"/>
    <w:semiHidden/>
    <w:unhideWhenUsed/>
    <w:rsid w:val="00E00CC9"/>
    <w:pPr>
      <w:spacing w:line="240" w:lineRule="auto"/>
    </w:pPr>
    <w:rPr>
      <w:sz w:val="20"/>
      <w:szCs w:val="20"/>
    </w:rPr>
  </w:style>
  <w:style w:type="character" w:customStyle="1" w:styleId="a9">
    <w:name w:val="Текст примечания Знак"/>
    <w:basedOn w:val="a0"/>
    <w:link w:val="a8"/>
    <w:uiPriority w:val="99"/>
    <w:semiHidden/>
    <w:rsid w:val="00E00CC9"/>
    <w:rPr>
      <w:sz w:val="20"/>
      <w:szCs w:val="20"/>
    </w:rPr>
  </w:style>
  <w:style w:type="paragraph" w:styleId="aa">
    <w:name w:val="annotation subject"/>
    <w:basedOn w:val="a8"/>
    <w:next w:val="a8"/>
    <w:link w:val="ab"/>
    <w:uiPriority w:val="99"/>
    <w:semiHidden/>
    <w:unhideWhenUsed/>
    <w:rsid w:val="00E00CC9"/>
    <w:rPr>
      <w:b/>
      <w:bCs/>
    </w:rPr>
  </w:style>
  <w:style w:type="character" w:customStyle="1" w:styleId="ab">
    <w:name w:val="Тема примечания Знак"/>
    <w:basedOn w:val="a9"/>
    <w:link w:val="aa"/>
    <w:uiPriority w:val="99"/>
    <w:semiHidden/>
    <w:rsid w:val="00E00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C147-00FF-4F2E-B8BF-489D4235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7917</Words>
  <Characters>45129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 Людмила Сергеевна</dc:creator>
  <cp:keywords/>
  <dc:description>Открытая информация</dc:description>
  <cp:lastModifiedBy>Родичева Дарья Алексеевна (drodicheva)</cp:lastModifiedBy>
  <cp:revision>2</cp:revision>
  <cp:lastPrinted>2020-02-13T14:38:00Z</cp:lastPrinted>
  <dcterms:created xsi:type="dcterms:W3CDTF">2020-05-08T07:26:00Z</dcterms:created>
  <dcterms:modified xsi:type="dcterms:W3CDTF">2020-05-08T07:26:00Z</dcterms:modified>
</cp:coreProperties>
</file>